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315" w:rsidRDefault="00A63315" w:rsidP="00B42474">
      <w:pPr>
        <w:ind w:left="3540" w:firstLine="708"/>
        <w:rPr>
          <w:rFonts w:asciiTheme="majorBidi" w:hAnsiTheme="majorBidi" w:cstheme="majorBidi"/>
          <w:b/>
          <w:sz w:val="24"/>
          <w:szCs w:val="24"/>
        </w:rPr>
      </w:pPr>
    </w:p>
    <w:p w:rsidR="00B42474" w:rsidRPr="00C26B05" w:rsidRDefault="00B42474" w:rsidP="00B42474">
      <w:pPr>
        <w:ind w:left="3540" w:firstLine="708"/>
        <w:rPr>
          <w:rFonts w:asciiTheme="majorBidi" w:hAnsiTheme="majorBidi" w:cstheme="majorBidi"/>
          <w:b/>
          <w:sz w:val="24"/>
          <w:szCs w:val="24"/>
        </w:rPr>
      </w:pPr>
      <w:r w:rsidRPr="00C26B05">
        <w:rPr>
          <w:rFonts w:asciiTheme="majorBidi" w:hAnsiTheme="majorBidi" w:cstheme="majorBidi"/>
          <w:b/>
          <w:sz w:val="24"/>
          <w:szCs w:val="24"/>
        </w:rPr>
        <w:t>T.C.</w:t>
      </w:r>
    </w:p>
    <w:p w:rsidR="008270C9" w:rsidRPr="00C26B05" w:rsidRDefault="00B42474" w:rsidP="00B42474">
      <w:pPr>
        <w:jc w:val="center"/>
        <w:rPr>
          <w:rFonts w:asciiTheme="majorBidi" w:hAnsiTheme="majorBidi" w:cstheme="majorBidi"/>
          <w:b/>
          <w:sz w:val="24"/>
          <w:szCs w:val="24"/>
        </w:rPr>
      </w:pPr>
      <w:r w:rsidRPr="00C26B05">
        <w:rPr>
          <w:rFonts w:asciiTheme="majorBidi" w:hAnsiTheme="majorBidi" w:cstheme="majorBidi"/>
          <w:b/>
          <w:sz w:val="24"/>
          <w:szCs w:val="24"/>
        </w:rPr>
        <w:t>GALATASARAY ÜNİVERSİTESİ</w:t>
      </w:r>
    </w:p>
    <w:p w:rsidR="00B42474" w:rsidRPr="00C26B05" w:rsidRDefault="00B42474" w:rsidP="00B42474">
      <w:pPr>
        <w:jc w:val="center"/>
        <w:rPr>
          <w:rFonts w:asciiTheme="majorBidi" w:hAnsiTheme="majorBidi" w:cstheme="majorBidi"/>
          <w:b/>
          <w:sz w:val="24"/>
          <w:szCs w:val="24"/>
        </w:rPr>
      </w:pPr>
      <w:r w:rsidRPr="00C26B05">
        <w:rPr>
          <w:rFonts w:asciiTheme="majorBidi" w:hAnsiTheme="majorBidi" w:cstheme="majorBidi"/>
          <w:b/>
          <w:sz w:val="24"/>
          <w:szCs w:val="24"/>
        </w:rPr>
        <w:t>SOSY</w:t>
      </w:r>
      <w:r w:rsidR="00BD7A02">
        <w:rPr>
          <w:rFonts w:asciiTheme="majorBidi" w:hAnsiTheme="majorBidi" w:cstheme="majorBidi"/>
          <w:b/>
          <w:sz w:val="24"/>
          <w:szCs w:val="24"/>
        </w:rPr>
        <w:t>AL BİLİMLER ENSTİTÜSÜ MÜDÜRLÜĞÜ</w:t>
      </w:r>
      <w:r w:rsidRPr="00C26B05">
        <w:rPr>
          <w:rFonts w:asciiTheme="majorBidi" w:hAnsiTheme="majorBidi" w:cstheme="majorBidi"/>
          <w:b/>
          <w:sz w:val="24"/>
          <w:szCs w:val="24"/>
        </w:rPr>
        <w:t>NE</w:t>
      </w:r>
    </w:p>
    <w:p w:rsidR="00B42474" w:rsidRPr="00C26B05" w:rsidRDefault="00B42474" w:rsidP="00B42474">
      <w:pPr>
        <w:jc w:val="center"/>
        <w:rPr>
          <w:rFonts w:asciiTheme="majorBidi" w:hAnsiTheme="majorBidi" w:cstheme="majorBidi"/>
          <w:b/>
          <w:sz w:val="24"/>
          <w:szCs w:val="24"/>
        </w:rPr>
      </w:pPr>
    </w:p>
    <w:p w:rsidR="00087E1B" w:rsidRDefault="00035183" w:rsidP="00087E1B">
      <w:pPr>
        <w:ind w:firstLine="567"/>
        <w:rPr>
          <w:rFonts w:asciiTheme="majorBidi" w:hAnsiTheme="majorBidi" w:cstheme="majorBidi"/>
          <w:bCs/>
          <w:sz w:val="24"/>
          <w:szCs w:val="24"/>
        </w:rPr>
      </w:pPr>
      <w:r w:rsidRPr="00C26B05">
        <w:rPr>
          <w:rFonts w:asciiTheme="majorBidi" w:hAnsiTheme="majorBidi" w:cstheme="majorBidi"/>
          <w:bCs/>
          <w:sz w:val="24"/>
          <w:szCs w:val="24"/>
        </w:rPr>
        <w:t>Aşağıda adı geçen öğrencinin doktora tezi alanındaki çalışmalarını ve belirtilen döneme ilişkin raporunu değerlendirmek üzere</w:t>
      </w:r>
      <w:r w:rsidR="000F13E3" w:rsidRPr="00C26B05">
        <w:rPr>
          <w:rFonts w:asciiTheme="majorBidi" w:hAnsiTheme="majorBidi" w:cstheme="majorBidi"/>
          <w:bCs/>
          <w:sz w:val="24"/>
          <w:szCs w:val="24"/>
        </w:rPr>
        <w:t xml:space="preserve"> yapılacak</w:t>
      </w:r>
      <w:r w:rsidRPr="00C26B05">
        <w:rPr>
          <w:rFonts w:asciiTheme="majorBidi" w:hAnsiTheme="majorBidi" w:cstheme="majorBidi"/>
          <w:bCs/>
          <w:sz w:val="24"/>
          <w:szCs w:val="24"/>
        </w:rPr>
        <w:t xml:space="preserve"> tez izleme komitesi toplantısının tarih</w:t>
      </w:r>
      <w:r w:rsidR="000F13E3" w:rsidRPr="00C26B05">
        <w:rPr>
          <w:rFonts w:asciiTheme="majorBidi" w:hAnsiTheme="majorBidi" w:cstheme="majorBidi"/>
          <w:bCs/>
          <w:sz w:val="24"/>
          <w:szCs w:val="24"/>
        </w:rPr>
        <w:t>i</w:t>
      </w:r>
      <w:r w:rsidRPr="00C26B05">
        <w:rPr>
          <w:rFonts w:asciiTheme="majorBidi" w:hAnsiTheme="majorBidi" w:cstheme="majorBidi"/>
          <w:bCs/>
          <w:sz w:val="24"/>
          <w:szCs w:val="24"/>
        </w:rPr>
        <w:t>, saat</w:t>
      </w:r>
      <w:r w:rsidR="000F13E3" w:rsidRPr="00C26B05">
        <w:rPr>
          <w:rFonts w:asciiTheme="majorBidi" w:hAnsiTheme="majorBidi" w:cstheme="majorBidi"/>
          <w:bCs/>
          <w:sz w:val="24"/>
          <w:szCs w:val="24"/>
        </w:rPr>
        <w:t>i ve yerine ilişkin bilgileri, gereği için bilgilerinize arz ederiz.</w:t>
      </w:r>
      <w:r w:rsidR="00BD7A02">
        <w:rPr>
          <w:rFonts w:asciiTheme="majorBidi" w:hAnsiTheme="majorBidi" w:cstheme="majorBidi"/>
          <w:bCs/>
          <w:sz w:val="24"/>
          <w:szCs w:val="24"/>
        </w:rPr>
        <w:t xml:space="preserve"> </w:t>
      </w:r>
    </w:p>
    <w:p w:rsidR="00035183" w:rsidRPr="00C26B05" w:rsidRDefault="00BD7A02" w:rsidP="00087E1B">
      <w:pPr>
        <w:ind w:firstLine="567"/>
        <w:rPr>
          <w:rFonts w:asciiTheme="majorBidi" w:hAnsiTheme="majorBidi" w:cstheme="majorBidi"/>
          <w:bCs/>
          <w:sz w:val="24"/>
          <w:szCs w:val="24"/>
        </w:rPr>
      </w:pPr>
      <w:r>
        <w:rPr>
          <w:rFonts w:asciiTheme="majorBidi" w:hAnsiTheme="majorBidi" w:cstheme="majorBidi"/>
          <w:bCs/>
          <w:sz w:val="24"/>
          <w:szCs w:val="24"/>
        </w:rPr>
        <w:t>Saygılarımızla.</w:t>
      </w:r>
    </w:p>
    <w:p w:rsidR="00B42474" w:rsidRPr="00A63315" w:rsidRDefault="00B42474" w:rsidP="00035183">
      <w:pPr>
        <w:jc w:val="left"/>
        <w:rPr>
          <w:rFonts w:asciiTheme="majorBidi" w:hAnsiTheme="majorBidi" w:cstheme="majorBidi"/>
          <w:bCs/>
          <w:sz w:val="24"/>
          <w:szCs w:val="24"/>
        </w:rPr>
      </w:pPr>
    </w:p>
    <w:p w:rsidR="000F13E3" w:rsidRPr="00A63315" w:rsidRDefault="000F13E3" w:rsidP="000F13E3">
      <w:pPr>
        <w:jc w:val="left"/>
        <w:rPr>
          <w:rFonts w:asciiTheme="majorBidi" w:hAnsiTheme="majorBidi" w:cstheme="majorBidi"/>
          <w:b/>
          <w:sz w:val="24"/>
          <w:szCs w:val="24"/>
          <w:u w:val="single"/>
        </w:rPr>
      </w:pPr>
      <w:r w:rsidRPr="00A63315">
        <w:rPr>
          <w:rFonts w:asciiTheme="majorBidi" w:hAnsiTheme="majorBidi" w:cstheme="majorBidi"/>
          <w:b/>
          <w:sz w:val="24"/>
          <w:szCs w:val="24"/>
          <w:u w:val="single"/>
        </w:rPr>
        <w:t xml:space="preserve">Öğrencinin: </w:t>
      </w:r>
    </w:p>
    <w:p w:rsidR="000F13E3" w:rsidRPr="00A63315" w:rsidRDefault="000F13E3" w:rsidP="000F13E3">
      <w:pPr>
        <w:jc w:val="left"/>
        <w:rPr>
          <w:rFonts w:asciiTheme="majorBidi" w:hAnsiTheme="majorBidi" w:cstheme="majorBidi"/>
          <w:b/>
          <w:sz w:val="24"/>
          <w:szCs w:val="24"/>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0F13E3" w:rsidRPr="00A63315" w:rsidTr="007F0009">
        <w:trPr>
          <w:trHeight w:val="510"/>
        </w:trPr>
        <w:tc>
          <w:tcPr>
            <w:tcW w:w="9212" w:type="dxa"/>
            <w:shd w:val="clear" w:color="auto" w:fill="auto"/>
            <w:vAlign w:val="center"/>
          </w:tcPr>
          <w:p w:rsidR="000F13E3" w:rsidRPr="00A63315" w:rsidRDefault="000F13E3" w:rsidP="00D53775">
            <w:pPr>
              <w:tabs>
                <w:tab w:val="left" w:pos="1701"/>
              </w:tabs>
              <w:jc w:val="left"/>
              <w:rPr>
                <w:rFonts w:asciiTheme="majorBidi" w:hAnsiTheme="majorBidi" w:cstheme="majorBidi"/>
                <w:b/>
                <w:sz w:val="24"/>
                <w:szCs w:val="24"/>
              </w:rPr>
            </w:pPr>
            <w:r w:rsidRPr="00A63315">
              <w:rPr>
                <w:rFonts w:asciiTheme="majorBidi" w:hAnsiTheme="majorBidi" w:cstheme="majorBidi"/>
                <w:b/>
                <w:sz w:val="24"/>
                <w:szCs w:val="24"/>
              </w:rPr>
              <w:t>Adı Soyadı</w:t>
            </w:r>
            <w:r w:rsidRPr="00A63315">
              <w:rPr>
                <w:rFonts w:asciiTheme="majorBidi" w:hAnsiTheme="majorBidi" w:cstheme="majorBidi"/>
                <w:b/>
                <w:sz w:val="24"/>
                <w:szCs w:val="24"/>
              </w:rPr>
              <w:tab/>
              <w:t>:</w:t>
            </w:r>
          </w:p>
        </w:tc>
      </w:tr>
      <w:tr w:rsidR="000F13E3" w:rsidRPr="00A63315" w:rsidTr="007F0009">
        <w:trPr>
          <w:trHeight w:val="510"/>
        </w:trPr>
        <w:tc>
          <w:tcPr>
            <w:tcW w:w="9212" w:type="dxa"/>
            <w:shd w:val="clear" w:color="auto" w:fill="auto"/>
            <w:vAlign w:val="center"/>
          </w:tcPr>
          <w:p w:rsidR="000F13E3" w:rsidRPr="00A63315" w:rsidRDefault="000F13E3" w:rsidP="00D53775">
            <w:pPr>
              <w:tabs>
                <w:tab w:val="left" w:pos="1701"/>
              </w:tabs>
              <w:jc w:val="left"/>
              <w:rPr>
                <w:rFonts w:asciiTheme="majorBidi" w:hAnsiTheme="majorBidi" w:cstheme="majorBidi"/>
                <w:b/>
                <w:sz w:val="24"/>
                <w:szCs w:val="24"/>
              </w:rPr>
            </w:pPr>
            <w:r w:rsidRPr="00A63315">
              <w:rPr>
                <w:rFonts w:asciiTheme="majorBidi" w:hAnsiTheme="majorBidi" w:cstheme="majorBidi"/>
                <w:b/>
                <w:sz w:val="24"/>
                <w:szCs w:val="24"/>
              </w:rPr>
              <w:t>Numarası</w:t>
            </w:r>
            <w:r w:rsidRPr="00A63315">
              <w:rPr>
                <w:rFonts w:asciiTheme="majorBidi" w:hAnsiTheme="majorBidi" w:cstheme="majorBidi"/>
                <w:b/>
                <w:sz w:val="24"/>
                <w:szCs w:val="24"/>
              </w:rPr>
              <w:tab/>
              <w:t>:</w:t>
            </w:r>
          </w:p>
        </w:tc>
      </w:tr>
      <w:tr w:rsidR="000F13E3" w:rsidRPr="00A63315" w:rsidTr="007F0009">
        <w:trPr>
          <w:trHeight w:val="510"/>
        </w:trPr>
        <w:tc>
          <w:tcPr>
            <w:tcW w:w="9212" w:type="dxa"/>
            <w:shd w:val="clear" w:color="auto" w:fill="auto"/>
            <w:vAlign w:val="center"/>
          </w:tcPr>
          <w:p w:rsidR="000F13E3" w:rsidRPr="00A63315" w:rsidRDefault="00D53775" w:rsidP="00D53775">
            <w:pPr>
              <w:tabs>
                <w:tab w:val="left" w:pos="1701"/>
              </w:tabs>
              <w:jc w:val="left"/>
              <w:rPr>
                <w:rFonts w:asciiTheme="majorBidi" w:hAnsiTheme="majorBidi" w:cstheme="majorBidi"/>
                <w:b/>
                <w:sz w:val="24"/>
                <w:szCs w:val="24"/>
              </w:rPr>
            </w:pPr>
            <w:r>
              <w:rPr>
                <w:rFonts w:asciiTheme="majorBidi" w:hAnsiTheme="majorBidi" w:cstheme="majorBidi"/>
                <w:b/>
                <w:sz w:val="24"/>
                <w:szCs w:val="24"/>
              </w:rPr>
              <w:t xml:space="preserve">Anabilim Dalı </w:t>
            </w:r>
            <w:r w:rsidR="000F13E3" w:rsidRPr="00A63315">
              <w:rPr>
                <w:rFonts w:asciiTheme="majorBidi" w:hAnsiTheme="majorBidi" w:cstheme="majorBidi"/>
                <w:b/>
                <w:sz w:val="24"/>
                <w:szCs w:val="24"/>
              </w:rPr>
              <w:tab/>
              <w:t>:</w:t>
            </w:r>
          </w:p>
        </w:tc>
      </w:tr>
      <w:tr w:rsidR="00D53775" w:rsidRPr="00A63315" w:rsidTr="007F0009">
        <w:trPr>
          <w:trHeight w:val="510"/>
        </w:trPr>
        <w:tc>
          <w:tcPr>
            <w:tcW w:w="9212" w:type="dxa"/>
            <w:shd w:val="clear" w:color="auto" w:fill="auto"/>
            <w:vAlign w:val="center"/>
          </w:tcPr>
          <w:p w:rsidR="00D53775" w:rsidRDefault="00D53775" w:rsidP="00D53775">
            <w:pPr>
              <w:tabs>
                <w:tab w:val="left" w:pos="1701"/>
              </w:tabs>
              <w:jc w:val="left"/>
              <w:rPr>
                <w:rFonts w:asciiTheme="majorBidi" w:hAnsiTheme="majorBidi" w:cstheme="majorBidi"/>
                <w:b/>
                <w:sz w:val="24"/>
                <w:szCs w:val="24"/>
              </w:rPr>
            </w:pPr>
            <w:r w:rsidRPr="00A63315">
              <w:rPr>
                <w:rFonts w:asciiTheme="majorBidi" w:hAnsiTheme="majorBidi" w:cstheme="majorBidi"/>
                <w:b/>
                <w:sz w:val="24"/>
                <w:szCs w:val="24"/>
              </w:rPr>
              <w:t>Bilim Dalı</w:t>
            </w:r>
            <w:r>
              <w:rPr>
                <w:rFonts w:asciiTheme="majorBidi" w:hAnsiTheme="majorBidi" w:cstheme="majorBidi"/>
                <w:b/>
                <w:sz w:val="24"/>
                <w:szCs w:val="24"/>
              </w:rPr>
              <w:tab/>
              <w:t>:</w:t>
            </w:r>
          </w:p>
        </w:tc>
      </w:tr>
    </w:tbl>
    <w:p w:rsidR="000F13E3" w:rsidRPr="00A63315" w:rsidRDefault="000F13E3" w:rsidP="000F13E3">
      <w:pPr>
        <w:jc w:val="left"/>
        <w:rPr>
          <w:rFonts w:asciiTheme="majorBidi" w:hAnsiTheme="majorBidi" w:cstheme="majorBidi"/>
          <w:b/>
          <w:sz w:val="24"/>
          <w:szCs w:val="24"/>
        </w:rPr>
      </w:pPr>
    </w:p>
    <w:p w:rsidR="000F13E3" w:rsidRPr="00A63315" w:rsidRDefault="000F13E3" w:rsidP="000F13E3">
      <w:pPr>
        <w:jc w:val="left"/>
        <w:rPr>
          <w:rFonts w:asciiTheme="majorBidi" w:hAnsiTheme="majorBidi" w:cstheme="majorBidi"/>
          <w:b/>
          <w:sz w:val="24"/>
          <w:szCs w:val="24"/>
          <w:u w:val="single"/>
        </w:rPr>
      </w:pPr>
      <w:r w:rsidRPr="00A63315">
        <w:rPr>
          <w:rFonts w:asciiTheme="majorBidi" w:hAnsiTheme="majorBidi" w:cstheme="majorBidi"/>
          <w:b/>
          <w:sz w:val="24"/>
          <w:szCs w:val="24"/>
          <w:u w:val="single"/>
        </w:rPr>
        <w:t>Tezi izleme komitesi toplantısının:</w:t>
      </w:r>
    </w:p>
    <w:p w:rsidR="000F13E3" w:rsidRPr="00A63315" w:rsidRDefault="000F13E3" w:rsidP="000F13E3">
      <w:pPr>
        <w:jc w:val="left"/>
        <w:rPr>
          <w:rFonts w:asciiTheme="majorBidi" w:hAnsiTheme="majorBidi" w:cstheme="majorBid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0F13E3" w:rsidRPr="00A63315" w:rsidTr="007F0009">
        <w:trPr>
          <w:trHeight w:val="510"/>
        </w:trPr>
        <w:tc>
          <w:tcPr>
            <w:tcW w:w="9212" w:type="dxa"/>
            <w:shd w:val="clear" w:color="auto" w:fill="auto"/>
            <w:vAlign w:val="center"/>
          </w:tcPr>
          <w:p w:rsidR="000F13E3" w:rsidRPr="00A63315" w:rsidRDefault="007D4B39" w:rsidP="007D4B39">
            <w:pPr>
              <w:tabs>
                <w:tab w:val="left" w:pos="1452"/>
                <w:tab w:val="left" w:pos="5112"/>
              </w:tabs>
              <w:jc w:val="left"/>
              <w:rPr>
                <w:rFonts w:asciiTheme="majorBidi" w:hAnsiTheme="majorBidi" w:cstheme="majorBidi"/>
                <w:bCs/>
                <w:sz w:val="24"/>
                <w:szCs w:val="24"/>
              </w:rPr>
            </w:pPr>
            <w:r>
              <w:rPr>
                <w:rFonts w:asciiTheme="majorBidi" w:hAnsiTheme="majorBidi" w:cstheme="majorBidi"/>
                <w:b/>
                <w:sz w:val="24"/>
                <w:szCs w:val="24"/>
              </w:rPr>
              <w:t>Dönemi:</w:t>
            </w:r>
            <w:r>
              <w:rPr>
                <w:rFonts w:asciiTheme="majorBidi" w:hAnsiTheme="majorBidi" w:cstheme="majorBidi"/>
                <w:b/>
                <w:sz w:val="24"/>
                <w:szCs w:val="24"/>
              </w:rPr>
              <w:tab/>
            </w:r>
            <w:sdt>
              <w:sdtPr>
                <w:rPr>
                  <w:rFonts w:asciiTheme="majorBidi" w:hAnsiTheme="majorBidi" w:cstheme="majorBidi"/>
                  <w:b/>
                  <w:sz w:val="24"/>
                  <w:szCs w:val="24"/>
                </w:rPr>
                <w:id w:val="1724796238"/>
                <w14:checkbox>
                  <w14:checked w14:val="0"/>
                  <w14:checkedState w14:val="2612" w14:font="MS Gothic"/>
                  <w14:uncheckedState w14:val="2610" w14:font="MS Gothic"/>
                </w14:checkbox>
              </w:sdtPr>
              <w:sdtEndPr/>
              <w:sdtContent>
                <w:r w:rsidR="00CD49FA">
                  <w:rPr>
                    <w:rFonts w:ascii="MS Gothic" w:eastAsia="MS Gothic" w:hAnsi="MS Gothic" w:cstheme="majorBidi" w:hint="eastAsia"/>
                    <w:b/>
                    <w:sz w:val="24"/>
                    <w:szCs w:val="24"/>
                  </w:rPr>
                  <w:t>☐</w:t>
                </w:r>
              </w:sdtContent>
            </w:sdt>
            <w:r>
              <w:rPr>
                <w:rFonts w:asciiTheme="majorBidi" w:hAnsiTheme="majorBidi" w:cstheme="majorBidi"/>
                <w:b/>
                <w:sz w:val="40"/>
                <w:szCs w:val="24"/>
              </w:rPr>
              <w:t xml:space="preserve"> </w:t>
            </w:r>
            <w:r w:rsidR="000F13E3" w:rsidRPr="00A63315">
              <w:rPr>
                <w:rFonts w:asciiTheme="majorBidi" w:hAnsiTheme="majorBidi" w:cstheme="majorBidi"/>
                <w:bCs/>
                <w:sz w:val="24"/>
                <w:szCs w:val="24"/>
              </w:rPr>
              <w:t>Ocak</w:t>
            </w:r>
            <w:r w:rsidR="0084554E" w:rsidRPr="00A63315">
              <w:rPr>
                <w:rFonts w:asciiTheme="majorBidi" w:hAnsiTheme="majorBidi" w:cstheme="majorBidi"/>
                <w:bCs/>
                <w:sz w:val="24"/>
                <w:szCs w:val="24"/>
              </w:rPr>
              <w:t>-</w:t>
            </w:r>
            <w:r w:rsidR="000F13E3" w:rsidRPr="00A63315">
              <w:rPr>
                <w:rFonts w:asciiTheme="majorBidi" w:hAnsiTheme="majorBidi" w:cstheme="majorBidi"/>
                <w:bCs/>
                <w:sz w:val="24"/>
                <w:szCs w:val="24"/>
              </w:rPr>
              <w:t xml:space="preserve">Haziran </w:t>
            </w:r>
            <w:r w:rsidR="00C26B05" w:rsidRPr="00A63315">
              <w:rPr>
                <w:rFonts w:asciiTheme="majorBidi" w:hAnsiTheme="majorBidi" w:cstheme="majorBidi"/>
                <w:bCs/>
                <w:sz w:val="24"/>
                <w:szCs w:val="24"/>
              </w:rPr>
              <w:t>20</w:t>
            </w:r>
            <w:proofErr w:type="gramStart"/>
            <w:r w:rsidR="00C26B05" w:rsidRPr="00A63315">
              <w:rPr>
                <w:rFonts w:asciiTheme="majorBidi" w:hAnsiTheme="majorBidi" w:cstheme="majorBidi"/>
                <w:b/>
                <w:sz w:val="24"/>
                <w:szCs w:val="24"/>
              </w:rPr>
              <w:t>….</w:t>
            </w:r>
            <w:proofErr w:type="gramEnd"/>
            <w:r>
              <w:rPr>
                <w:rFonts w:asciiTheme="majorBidi" w:hAnsiTheme="majorBidi" w:cstheme="majorBidi"/>
                <w:bCs/>
                <w:sz w:val="24"/>
                <w:szCs w:val="24"/>
              </w:rPr>
              <w:tab/>
            </w:r>
            <w:sdt>
              <w:sdtPr>
                <w:rPr>
                  <w:rFonts w:asciiTheme="majorBidi" w:hAnsiTheme="majorBidi" w:cstheme="majorBidi"/>
                  <w:bCs/>
                  <w:sz w:val="24"/>
                  <w:szCs w:val="24"/>
                </w:rPr>
                <w:id w:val="-836536868"/>
                <w14:checkbox>
                  <w14:checked w14:val="0"/>
                  <w14:checkedState w14:val="2612" w14:font="MS Gothic"/>
                  <w14:uncheckedState w14:val="2610" w14:font="MS Gothic"/>
                </w14:checkbox>
              </w:sdtPr>
              <w:sdtEndPr/>
              <w:sdtContent>
                <w:r w:rsidR="00CD49FA">
                  <w:rPr>
                    <w:rFonts w:ascii="MS Gothic" w:eastAsia="MS Gothic" w:hAnsi="MS Gothic" w:cstheme="majorBidi" w:hint="eastAsia"/>
                    <w:bCs/>
                    <w:sz w:val="24"/>
                    <w:szCs w:val="24"/>
                  </w:rPr>
                  <w:t>☐</w:t>
                </w:r>
              </w:sdtContent>
            </w:sdt>
            <w:r>
              <w:rPr>
                <w:rFonts w:asciiTheme="majorBidi" w:hAnsiTheme="majorBidi" w:cstheme="majorBidi"/>
                <w:b/>
                <w:sz w:val="40"/>
                <w:szCs w:val="24"/>
              </w:rPr>
              <w:t xml:space="preserve"> </w:t>
            </w:r>
            <w:r w:rsidR="0084554E" w:rsidRPr="00A63315">
              <w:rPr>
                <w:rFonts w:asciiTheme="majorBidi" w:hAnsiTheme="majorBidi" w:cstheme="majorBidi"/>
                <w:bCs/>
                <w:sz w:val="24"/>
                <w:szCs w:val="24"/>
              </w:rPr>
              <w:t>Temmuz-Aralık 20</w:t>
            </w:r>
            <w:r w:rsidR="00C26B05" w:rsidRPr="00A63315">
              <w:rPr>
                <w:rFonts w:asciiTheme="majorBidi" w:hAnsiTheme="majorBidi" w:cstheme="majorBidi"/>
                <w:b/>
                <w:sz w:val="24"/>
                <w:szCs w:val="24"/>
              </w:rPr>
              <w:t>….</w:t>
            </w:r>
          </w:p>
        </w:tc>
      </w:tr>
      <w:tr w:rsidR="000F13E3" w:rsidRPr="00A63315" w:rsidTr="007F0009">
        <w:trPr>
          <w:trHeight w:val="510"/>
        </w:trPr>
        <w:tc>
          <w:tcPr>
            <w:tcW w:w="9212" w:type="dxa"/>
            <w:shd w:val="clear" w:color="auto" w:fill="auto"/>
            <w:vAlign w:val="center"/>
          </w:tcPr>
          <w:p w:rsidR="000F13E3" w:rsidRPr="00A63315" w:rsidRDefault="007F0009" w:rsidP="00087E1B">
            <w:pPr>
              <w:tabs>
                <w:tab w:val="left" w:pos="1701"/>
              </w:tabs>
              <w:jc w:val="left"/>
              <w:rPr>
                <w:rFonts w:asciiTheme="majorBidi" w:hAnsiTheme="majorBidi" w:cstheme="majorBidi"/>
                <w:b/>
                <w:sz w:val="24"/>
                <w:szCs w:val="24"/>
              </w:rPr>
            </w:pPr>
            <w:r>
              <w:rPr>
                <w:rFonts w:asciiTheme="majorBidi" w:hAnsiTheme="majorBidi" w:cstheme="majorBidi"/>
                <w:b/>
                <w:sz w:val="24"/>
                <w:szCs w:val="24"/>
              </w:rPr>
              <w:t>Tarihi</w:t>
            </w:r>
            <w:r>
              <w:rPr>
                <w:rFonts w:asciiTheme="majorBidi" w:hAnsiTheme="majorBidi" w:cstheme="majorBidi"/>
                <w:b/>
                <w:sz w:val="24"/>
                <w:szCs w:val="24"/>
              </w:rPr>
              <w:tab/>
              <w:t>:</w:t>
            </w:r>
            <w:r w:rsidR="007D4B39">
              <w:rPr>
                <w:rFonts w:asciiTheme="majorBidi" w:hAnsiTheme="majorBidi" w:cstheme="majorBidi"/>
                <w:b/>
                <w:sz w:val="24"/>
                <w:szCs w:val="24"/>
              </w:rPr>
              <w:t xml:space="preserve"> </w:t>
            </w:r>
            <w:proofErr w:type="gramStart"/>
            <w:r w:rsidR="00087E1B">
              <w:rPr>
                <w:rFonts w:asciiTheme="majorBidi" w:hAnsiTheme="majorBidi" w:cstheme="majorBidi"/>
                <w:sz w:val="24"/>
                <w:szCs w:val="24"/>
              </w:rPr>
              <w:t>….</w:t>
            </w:r>
            <w:proofErr w:type="gramEnd"/>
            <w:r w:rsidR="00087E1B">
              <w:rPr>
                <w:rFonts w:asciiTheme="majorBidi" w:hAnsiTheme="majorBidi" w:cstheme="majorBidi"/>
                <w:sz w:val="24"/>
                <w:szCs w:val="24"/>
              </w:rPr>
              <w:t xml:space="preserve"> </w:t>
            </w:r>
            <w:r w:rsidR="007D4B39" w:rsidRPr="00087E1B">
              <w:rPr>
                <w:rFonts w:asciiTheme="majorBidi" w:hAnsiTheme="majorBidi" w:cstheme="majorBidi"/>
                <w:sz w:val="24"/>
                <w:szCs w:val="24"/>
              </w:rPr>
              <w:t>/</w:t>
            </w:r>
            <w:r w:rsidR="00087E1B">
              <w:rPr>
                <w:rFonts w:asciiTheme="majorBidi" w:hAnsiTheme="majorBidi" w:cstheme="majorBidi"/>
                <w:sz w:val="24"/>
                <w:szCs w:val="24"/>
              </w:rPr>
              <w:t xml:space="preserve"> </w:t>
            </w:r>
            <w:proofErr w:type="gramStart"/>
            <w:r w:rsidR="00087E1B">
              <w:rPr>
                <w:rFonts w:asciiTheme="majorBidi" w:hAnsiTheme="majorBidi" w:cstheme="majorBidi"/>
                <w:sz w:val="24"/>
                <w:szCs w:val="24"/>
              </w:rPr>
              <w:t>….</w:t>
            </w:r>
            <w:proofErr w:type="gramEnd"/>
            <w:r w:rsidR="00087E1B">
              <w:rPr>
                <w:rFonts w:asciiTheme="majorBidi" w:hAnsiTheme="majorBidi" w:cstheme="majorBidi"/>
                <w:sz w:val="24"/>
                <w:szCs w:val="24"/>
              </w:rPr>
              <w:t xml:space="preserve"> </w:t>
            </w:r>
            <w:r w:rsidR="000F13E3" w:rsidRPr="00087E1B">
              <w:rPr>
                <w:rFonts w:asciiTheme="majorBidi" w:hAnsiTheme="majorBidi" w:cstheme="majorBidi"/>
                <w:sz w:val="24"/>
                <w:szCs w:val="24"/>
              </w:rPr>
              <w:t>/</w:t>
            </w:r>
            <w:r w:rsidR="007D4B39" w:rsidRPr="00087E1B">
              <w:rPr>
                <w:rFonts w:asciiTheme="majorBidi" w:hAnsiTheme="majorBidi" w:cstheme="majorBidi"/>
                <w:sz w:val="24"/>
                <w:szCs w:val="24"/>
              </w:rPr>
              <w:t xml:space="preserve"> </w:t>
            </w:r>
            <w:r w:rsidR="00087E1B">
              <w:rPr>
                <w:rFonts w:asciiTheme="majorBidi" w:hAnsiTheme="majorBidi" w:cstheme="majorBidi"/>
                <w:sz w:val="24"/>
                <w:szCs w:val="24"/>
              </w:rPr>
              <w:t>20</w:t>
            </w:r>
            <w:proofErr w:type="gramStart"/>
            <w:r w:rsidR="00087E1B">
              <w:rPr>
                <w:rFonts w:asciiTheme="majorBidi" w:hAnsiTheme="majorBidi" w:cstheme="majorBidi"/>
                <w:sz w:val="24"/>
                <w:szCs w:val="24"/>
              </w:rPr>
              <w:t>….</w:t>
            </w:r>
            <w:proofErr w:type="gramEnd"/>
          </w:p>
        </w:tc>
      </w:tr>
      <w:tr w:rsidR="000F13E3" w:rsidRPr="00A63315" w:rsidTr="007F0009">
        <w:trPr>
          <w:trHeight w:val="510"/>
        </w:trPr>
        <w:tc>
          <w:tcPr>
            <w:tcW w:w="9212" w:type="dxa"/>
            <w:shd w:val="clear" w:color="auto" w:fill="auto"/>
            <w:vAlign w:val="center"/>
          </w:tcPr>
          <w:p w:rsidR="000F13E3" w:rsidRPr="00A63315" w:rsidRDefault="000F13E3" w:rsidP="00C108E2">
            <w:pPr>
              <w:tabs>
                <w:tab w:val="left" w:pos="1701"/>
              </w:tabs>
              <w:jc w:val="left"/>
              <w:rPr>
                <w:rFonts w:asciiTheme="majorBidi" w:hAnsiTheme="majorBidi" w:cstheme="majorBidi"/>
                <w:b/>
                <w:sz w:val="24"/>
                <w:szCs w:val="24"/>
              </w:rPr>
            </w:pPr>
            <w:r w:rsidRPr="00A63315">
              <w:rPr>
                <w:rFonts w:asciiTheme="majorBidi" w:hAnsiTheme="majorBidi" w:cstheme="majorBidi"/>
                <w:b/>
                <w:sz w:val="24"/>
                <w:szCs w:val="24"/>
              </w:rPr>
              <w:t>Saati</w:t>
            </w:r>
            <w:r w:rsidRPr="00A63315">
              <w:rPr>
                <w:rFonts w:asciiTheme="majorBidi" w:hAnsiTheme="majorBidi" w:cstheme="majorBidi"/>
                <w:b/>
                <w:sz w:val="24"/>
                <w:szCs w:val="24"/>
              </w:rPr>
              <w:tab/>
              <w:t>:</w:t>
            </w:r>
          </w:p>
        </w:tc>
      </w:tr>
      <w:tr w:rsidR="000F13E3" w:rsidRPr="00A63315" w:rsidTr="007F0009">
        <w:trPr>
          <w:trHeight w:val="510"/>
        </w:trPr>
        <w:tc>
          <w:tcPr>
            <w:tcW w:w="9212" w:type="dxa"/>
            <w:shd w:val="clear" w:color="auto" w:fill="auto"/>
            <w:vAlign w:val="center"/>
          </w:tcPr>
          <w:p w:rsidR="000F13E3" w:rsidRPr="00A63315" w:rsidRDefault="000F13E3" w:rsidP="007D4B39">
            <w:pPr>
              <w:tabs>
                <w:tab w:val="left" w:pos="1701"/>
              </w:tabs>
              <w:jc w:val="left"/>
              <w:rPr>
                <w:rFonts w:asciiTheme="majorBidi" w:hAnsiTheme="majorBidi" w:cstheme="majorBidi"/>
                <w:b/>
                <w:sz w:val="24"/>
                <w:szCs w:val="24"/>
              </w:rPr>
            </w:pPr>
            <w:r w:rsidRPr="00A63315">
              <w:rPr>
                <w:rFonts w:asciiTheme="majorBidi" w:hAnsiTheme="majorBidi" w:cstheme="majorBidi"/>
                <w:b/>
                <w:sz w:val="24"/>
                <w:szCs w:val="24"/>
              </w:rPr>
              <w:t>Toplantı yeri</w:t>
            </w:r>
            <w:r w:rsidRPr="00A63315">
              <w:rPr>
                <w:rFonts w:asciiTheme="majorBidi" w:hAnsiTheme="majorBidi" w:cstheme="majorBidi"/>
                <w:b/>
                <w:sz w:val="24"/>
                <w:szCs w:val="24"/>
              </w:rPr>
              <w:tab/>
              <w:t>:</w:t>
            </w:r>
          </w:p>
        </w:tc>
      </w:tr>
    </w:tbl>
    <w:p w:rsidR="00CA0F69" w:rsidRDefault="00CA0F69" w:rsidP="00B42474">
      <w:pPr>
        <w:jc w:val="left"/>
        <w:rPr>
          <w:rFonts w:asciiTheme="majorBidi" w:hAnsiTheme="majorBidi" w:cstheme="majorBidi"/>
          <w:sz w:val="24"/>
          <w:szCs w:val="24"/>
        </w:rPr>
      </w:pPr>
    </w:p>
    <w:p w:rsidR="007D4B39" w:rsidRDefault="007D4B39" w:rsidP="00B42474">
      <w:pPr>
        <w:jc w:val="left"/>
        <w:rPr>
          <w:rFonts w:asciiTheme="majorBidi" w:hAnsiTheme="majorBidi" w:cstheme="majorBidi"/>
          <w:sz w:val="24"/>
          <w:szCs w:val="24"/>
        </w:rPr>
      </w:pPr>
    </w:p>
    <w:p w:rsidR="00087E1B" w:rsidRDefault="00087E1B" w:rsidP="00087E1B">
      <w:pPr>
        <w:tabs>
          <w:tab w:val="center" w:pos="1701"/>
          <w:tab w:val="center" w:pos="6804"/>
        </w:tabs>
        <w:jc w:val="left"/>
        <w:rPr>
          <w:rFonts w:asciiTheme="majorBidi" w:hAnsiTheme="majorBidi" w:cstheme="majorBidi"/>
          <w:sz w:val="24"/>
          <w:szCs w:val="24"/>
        </w:rPr>
      </w:pPr>
      <w:r>
        <w:rPr>
          <w:rFonts w:asciiTheme="majorBidi" w:hAnsiTheme="majorBidi" w:cstheme="majorBidi"/>
          <w:sz w:val="24"/>
          <w:szCs w:val="24"/>
        </w:rPr>
        <w:tab/>
        <w:t xml:space="preserve">Tarih : </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 </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 20</w:t>
      </w:r>
      <w:proofErr w:type="gramStart"/>
      <w:r>
        <w:rPr>
          <w:rFonts w:asciiTheme="majorBidi" w:hAnsiTheme="majorBidi" w:cstheme="majorBidi"/>
          <w:sz w:val="24"/>
          <w:szCs w:val="24"/>
        </w:rPr>
        <w:t>….</w:t>
      </w:r>
      <w:proofErr w:type="gramEnd"/>
      <w:r>
        <w:rPr>
          <w:rFonts w:asciiTheme="majorBidi" w:hAnsiTheme="majorBidi" w:cstheme="majorBidi"/>
          <w:sz w:val="24"/>
          <w:szCs w:val="24"/>
        </w:rPr>
        <w:tab/>
        <w:t xml:space="preserve">Tarih : …. / </w:t>
      </w:r>
      <w:proofErr w:type="gramStart"/>
      <w:r>
        <w:rPr>
          <w:rFonts w:asciiTheme="majorBidi" w:hAnsiTheme="majorBidi" w:cstheme="majorBidi"/>
          <w:sz w:val="24"/>
          <w:szCs w:val="24"/>
        </w:rPr>
        <w:t>….</w:t>
      </w:r>
      <w:proofErr w:type="gramEnd"/>
      <w:r>
        <w:rPr>
          <w:rFonts w:asciiTheme="majorBidi" w:hAnsiTheme="majorBidi" w:cstheme="majorBidi"/>
          <w:sz w:val="24"/>
          <w:szCs w:val="24"/>
        </w:rPr>
        <w:t xml:space="preserve"> / 20</w:t>
      </w:r>
      <w:proofErr w:type="gramStart"/>
      <w:r>
        <w:rPr>
          <w:rFonts w:asciiTheme="majorBidi" w:hAnsiTheme="majorBidi" w:cstheme="majorBidi"/>
          <w:sz w:val="24"/>
          <w:szCs w:val="24"/>
        </w:rPr>
        <w:t>….</w:t>
      </w:r>
      <w:proofErr w:type="gramEnd"/>
    </w:p>
    <w:p w:rsidR="007E5A07" w:rsidRDefault="007E5A07" w:rsidP="00087E1B">
      <w:pPr>
        <w:tabs>
          <w:tab w:val="center" w:pos="1701"/>
          <w:tab w:val="center" w:pos="6804"/>
        </w:tabs>
        <w:jc w:val="left"/>
        <w:rPr>
          <w:rFonts w:asciiTheme="majorBidi" w:hAnsiTheme="majorBidi" w:cstheme="majorBidi"/>
          <w:sz w:val="24"/>
          <w:szCs w:val="24"/>
        </w:rPr>
      </w:pPr>
    </w:p>
    <w:p w:rsidR="00884FAA" w:rsidRDefault="007D4B39" w:rsidP="007D4B39">
      <w:pPr>
        <w:tabs>
          <w:tab w:val="center" w:pos="1701"/>
          <w:tab w:val="center" w:pos="6804"/>
        </w:tabs>
        <w:jc w:val="left"/>
        <w:rPr>
          <w:rFonts w:asciiTheme="majorBidi" w:hAnsiTheme="majorBidi" w:cstheme="majorBidi"/>
          <w:b/>
          <w:sz w:val="24"/>
          <w:szCs w:val="24"/>
        </w:rPr>
      </w:pPr>
      <w:r>
        <w:rPr>
          <w:rFonts w:asciiTheme="majorBidi" w:hAnsiTheme="majorBidi" w:cstheme="majorBidi"/>
          <w:b/>
          <w:sz w:val="24"/>
          <w:szCs w:val="24"/>
        </w:rPr>
        <w:tab/>
      </w:r>
    </w:p>
    <w:p w:rsidR="00884FAA" w:rsidRDefault="00884FAA" w:rsidP="007D4B39">
      <w:pPr>
        <w:tabs>
          <w:tab w:val="center" w:pos="1701"/>
          <w:tab w:val="center" w:pos="6804"/>
        </w:tabs>
        <w:jc w:val="left"/>
        <w:rPr>
          <w:rFonts w:asciiTheme="majorBidi" w:hAnsiTheme="majorBidi" w:cstheme="majorBidi"/>
          <w:b/>
          <w:sz w:val="24"/>
          <w:szCs w:val="24"/>
        </w:rPr>
      </w:pPr>
    </w:p>
    <w:p w:rsidR="00884FAA" w:rsidRDefault="00884FAA" w:rsidP="007D4B39">
      <w:pPr>
        <w:tabs>
          <w:tab w:val="center" w:pos="1701"/>
          <w:tab w:val="center" w:pos="6804"/>
        </w:tabs>
        <w:jc w:val="left"/>
        <w:rPr>
          <w:rFonts w:asciiTheme="majorBidi" w:hAnsiTheme="majorBidi" w:cstheme="majorBidi"/>
          <w:b/>
          <w:sz w:val="24"/>
          <w:szCs w:val="24"/>
        </w:rPr>
      </w:pPr>
    </w:p>
    <w:p w:rsidR="005059FA" w:rsidRDefault="00884FAA" w:rsidP="007D4B39">
      <w:pPr>
        <w:tabs>
          <w:tab w:val="center" w:pos="1701"/>
          <w:tab w:val="center" w:pos="6804"/>
        </w:tabs>
        <w:jc w:val="left"/>
        <w:rPr>
          <w:rFonts w:asciiTheme="majorBidi" w:hAnsiTheme="majorBidi" w:cstheme="majorBidi"/>
          <w:b/>
          <w:sz w:val="24"/>
          <w:szCs w:val="24"/>
        </w:rPr>
      </w:pPr>
      <w:r>
        <w:rPr>
          <w:rFonts w:asciiTheme="majorBidi" w:hAnsiTheme="majorBidi" w:cstheme="majorBidi"/>
          <w:b/>
          <w:sz w:val="24"/>
          <w:szCs w:val="24"/>
        </w:rPr>
        <w:t xml:space="preserve">         </w:t>
      </w:r>
    </w:p>
    <w:p w:rsidR="00CC1AB4" w:rsidRPr="00C56CCA" w:rsidRDefault="005059FA" w:rsidP="007D4B39">
      <w:pPr>
        <w:tabs>
          <w:tab w:val="center" w:pos="1701"/>
          <w:tab w:val="center" w:pos="6804"/>
        </w:tabs>
        <w:jc w:val="left"/>
        <w:rPr>
          <w:rFonts w:asciiTheme="majorBidi" w:hAnsiTheme="majorBidi" w:cstheme="majorBidi"/>
          <w:b/>
          <w:sz w:val="24"/>
          <w:szCs w:val="24"/>
        </w:rPr>
      </w:pPr>
      <w:r>
        <w:rPr>
          <w:rFonts w:asciiTheme="majorBidi" w:hAnsiTheme="majorBidi" w:cstheme="majorBidi"/>
          <w:b/>
          <w:sz w:val="24"/>
          <w:szCs w:val="24"/>
        </w:rPr>
        <w:t xml:space="preserve">         </w:t>
      </w:r>
      <w:r w:rsidR="00884FAA">
        <w:rPr>
          <w:rFonts w:asciiTheme="majorBidi" w:hAnsiTheme="majorBidi" w:cstheme="majorBidi"/>
          <w:b/>
          <w:sz w:val="24"/>
          <w:szCs w:val="24"/>
        </w:rPr>
        <w:t xml:space="preserve">  </w:t>
      </w:r>
      <w:r w:rsidR="00CC1AB4" w:rsidRPr="00C56CCA">
        <w:rPr>
          <w:rFonts w:asciiTheme="majorBidi" w:hAnsiTheme="majorBidi" w:cstheme="majorBidi"/>
          <w:b/>
          <w:sz w:val="24"/>
          <w:szCs w:val="24"/>
        </w:rPr>
        <w:t>TEZ DANIŞMANI</w:t>
      </w:r>
      <w:r w:rsidR="00CC1AB4" w:rsidRPr="00A63315">
        <w:rPr>
          <w:rFonts w:asciiTheme="majorBidi" w:hAnsiTheme="majorBidi" w:cstheme="majorBidi"/>
          <w:sz w:val="24"/>
          <w:szCs w:val="24"/>
        </w:rPr>
        <w:tab/>
      </w:r>
      <w:r w:rsidR="00CC1AB4" w:rsidRPr="00C56CCA">
        <w:rPr>
          <w:rFonts w:asciiTheme="majorBidi" w:hAnsiTheme="majorBidi" w:cstheme="majorBidi"/>
          <w:b/>
          <w:sz w:val="24"/>
          <w:szCs w:val="24"/>
        </w:rPr>
        <w:t>ANABİLİM DALI BAŞKANI</w:t>
      </w:r>
    </w:p>
    <w:p w:rsidR="00CC1AB4" w:rsidRPr="00BD003C" w:rsidRDefault="00BD003C" w:rsidP="007D4B39">
      <w:pPr>
        <w:tabs>
          <w:tab w:val="center" w:pos="1701"/>
          <w:tab w:val="center" w:pos="6804"/>
        </w:tabs>
        <w:ind w:left="708"/>
        <w:jc w:val="left"/>
        <w:rPr>
          <w:rFonts w:ascii="Times New Roman" w:hAnsi="Times New Roman" w:cs="Times New Roman"/>
          <w:sz w:val="24"/>
          <w:szCs w:val="24"/>
        </w:rPr>
      </w:pPr>
      <w:r w:rsidRPr="00BD003C">
        <w:rPr>
          <w:rFonts w:ascii="Times New Roman" w:hAnsi="Times New Roman" w:cs="Times New Roman"/>
          <w:sz w:val="24"/>
        </w:rPr>
        <w:t>Unvanı, Adı Soyadı</w:t>
      </w:r>
      <w:r w:rsidR="007F0009" w:rsidRPr="00BD003C">
        <w:rPr>
          <w:rFonts w:ascii="Times New Roman" w:hAnsi="Times New Roman" w:cs="Times New Roman"/>
          <w:sz w:val="24"/>
          <w:szCs w:val="24"/>
        </w:rPr>
        <w:tab/>
      </w:r>
      <w:r w:rsidRPr="00BD003C">
        <w:rPr>
          <w:rFonts w:ascii="Times New Roman" w:hAnsi="Times New Roman" w:cs="Times New Roman"/>
          <w:sz w:val="24"/>
        </w:rPr>
        <w:t>Unvanı, Adı Soyadı</w:t>
      </w:r>
    </w:p>
    <w:p w:rsidR="008454AE" w:rsidRDefault="007D4B39" w:rsidP="005059FA">
      <w:pPr>
        <w:tabs>
          <w:tab w:val="center" w:pos="1701"/>
          <w:tab w:val="center" w:pos="6804"/>
        </w:tabs>
        <w:jc w:val="left"/>
        <w:rPr>
          <w:rFonts w:asciiTheme="majorBidi" w:hAnsiTheme="majorBidi" w:cstheme="majorBidi"/>
          <w:sz w:val="24"/>
          <w:szCs w:val="24"/>
        </w:rPr>
      </w:pPr>
      <w:r>
        <w:rPr>
          <w:rFonts w:asciiTheme="majorBidi" w:hAnsiTheme="majorBidi" w:cstheme="majorBidi"/>
          <w:sz w:val="24"/>
          <w:szCs w:val="24"/>
        </w:rPr>
        <w:tab/>
      </w:r>
      <w:bookmarkStart w:id="0" w:name="_GoBack"/>
      <w:bookmarkEnd w:id="0"/>
    </w:p>
    <w:sectPr w:rsidR="008454AE" w:rsidSect="00D53775">
      <w:headerReference w:type="default" r:id="rId7"/>
      <w:footerReference w:type="default" r:id="rId8"/>
      <w:pgSz w:w="11906" w:h="16838"/>
      <w:pgMar w:top="1418" w:right="1418" w:bottom="1418" w:left="1418"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350" w:rsidRDefault="00E15350" w:rsidP="00CC1AB4">
      <w:pPr>
        <w:spacing w:line="240" w:lineRule="auto"/>
      </w:pPr>
      <w:r>
        <w:separator/>
      </w:r>
    </w:p>
  </w:endnote>
  <w:endnote w:type="continuationSeparator" w:id="0">
    <w:p w:rsidR="00E15350" w:rsidRDefault="00E15350" w:rsidP="00CC1A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8E2" w:rsidRDefault="00C108E2" w:rsidP="00C56CCA">
    <w:pPr>
      <w:pStyle w:val="GvdeMetni"/>
      <w:jc w:val="both"/>
      <w:rPr>
        <w:rFonts w:ascii="Times New Roman" w:hAnsi="Times New Roman"/>
        <w:b/>
        <w:bCs/>
        <w:i w:val="0"/>
        <w:sz w:val="18"/>
        <w:szCs w:val="18"/>
        <w:lang w:val="tr-TR"/>
      </w:rPr>
    </w:pPr>
    <w:r>
      <w:rPr>
        <w:rFonts w:ascii="Times New Roman" w:hAnsi="Times New Roman"/>
        <w:b/>
        <w:bCs/>
        <w:i w:val="0"/>
        <w:sz w:val="18"/>
        <w:szCs w:val="18"/>
        <w:lang w:val="tr-TR"/>
      </w:rPr>
      <w:t>____________________________________________________________________________________________________</w:t>
    </w:r>
  </w:p>
  <w:p w:rsidR="00C56CCA" w:rsidRDefault="00C56CCA" w:rsidP="00C56CCA">
    <w:pPr>
      <w:pStyle w:val="GvdeMetni"/>
      <w:jc w:val="both"/>
      <w:rPr>
        <w:rFonts w:ascii="Times New Roman" w:hAnsi="Times New Roman"/>
        <w:b/>
        <w:bCs/>
        <w:i w:val="0"/>
        <w:sz w:val="18"/>
        <w:szCs w:val="18"/>
        <w:lang w:val="tr-TR"/>
      </w:rPr>
    </w:pPr>
    <w:r>
      <w:rPr>
        <w:rFonts w:ascii="Times New Roman" w:hAnsi="Times New Roman"/>
        <w:b/>
        <w:bCs/>
        <w:i w:val="0"/>
        <w:sz w:val="18"/>
        <w:szCs w:val="18"/>
        <w:lang w:val="tr-TR"/>
      </w:rPr>
      <w:t>Galatasaray Üniversitesi Sosyal Bilimler Enstitüsü Lisansüstü Eğitim ve Öğretim Yönetmeliği</w:t>
    </w:r>
  </w:p>
  <w:p w:rsidR="00C56CCA" w:rsidRDefault="00C56CCA" w:rsidP="00C56CCA">
    <w:pPr>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36/4 ve 5-</w:t>
    </w:r>
    <w:r>
      <w:rPr>
        <w:rFonts w:ascii="Times New Roman" w:eastAsia="Times New Roman" w:hAnsi="Times New Roman" w:cs="Times New Roman"/>
        <w:sz w:val="18"/>
        <w:szCs w:val="18"/>
        <w:lang w:eastAsia="tr-TR"/>
      </w:rPr>
      <w:t xml:space="preserve"> (4) Tez önerisi kabul edilen öğrenci, takip eden ilk yarıyıldan başlamak üzere tez süresi boyunca her yarıyıl kayıt döneminde öğrenci otomasyon sisteminde doktora tezine kayıt yaptırır. Tez önerisi kabul edilen öğrencinin </w:t>
    </w:r>
    <w:r>
      <w:rPr>
        <w:rFonts w:ascii="Times New Roman" w:eastAsia="Times New Roman" w:hAnsi="Times New Roman" w:cs="Times New Roman"/>
        <w:b/>
        <w:sz w:val="18"/>
        <w:szCs w:val="18"/>
        <w:lang w:eastAsia="tr-TR"/>
      </w:rPr>
      <w:t>danışmanı tez izleme komitesini, Ocak-Haziran ve Temmuz-Aralık ayları arasında birer kere olmak üzere yılda iki kez toplantıya davet eder.</w:t>
    </w:r>
    <w:r>
      <w:rPr>
        <w:rFonts w:ascii="Times New Roman" w:eastAsia="Times New Roman" w:hAnsi="Times New Roman" w:cs="Times New Roman"/>
        <w:sz w:val="18"/>
        <w:szCs w:val="18"/>
        <w:lang w:eastAsia="tr-TR"/>
      </w:rPr>
      <w:t xml:space="preserve">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Tez izleme komitesine rapor sunmayan öğrenci başarısız sayılır. Komite toplantısının sonucu ilgili anabilim dalı başkanlığınca işlemin bitişini izleyen üç gün içinde Enstitüye tutanakla bildirilir. Enstitü, sonucu öğrenci otomasyon sisteminde başarılı (TP) veya başarısız (TF) olarak belirtir. Her başarılı tez izleme dönemi 30 AKTS kredisi olarak değerlendirilir. Tez izleme komitesi raporları Ocak-Haziran ve Temmuz-Aralık ayları sonunda Enstitüye iletilmeyen öğrenciler, ilgili tez izleme döneminden başarısız (TF) sayılır.</w:t>
    </w:r>
  </w:p>
  <w:p w:rsidR="00C56CCA" w:rsidRDefault="00C56CCA" w:rsidP="00C56CCA">
    <w:pPr>
      <w:rPr>
        <w:rFonts w:ascii="Times New Roman" w:eastAsia="Times New Roman" w:hAnsi="Times New Roman" w:cs="Times New Roman"/>
        <w:b/>
        <w:sz w:val="18"/>
        <w:szCs w:val="18"/>
        <w:lang w:eastAsia="tr-TR"/>
      </w:rPr>
    </w:pPr>
    <w:r>
      <w:rPr>
        <w:rFonts w:ascii="Times New Roman" w:eastAsia="Times New Roman" w:hAnsi="Times New Roman" w:cs="Times New Roman"/>
        <w:sz w:val="18"/>
        <w:szCs w:val="18"/>
        <w:lang w:eastAsia="tr-TR"/>
      </w:rPr>
      <w:t xml:space="preserve">(5) Komite tarafından </w:t>
    </w:r>
    <w:r>
      <w:rPr>
        <w:rFonts w:ascii="Times New Roman" w:eastAsia="Times New Roman" w:hAnsi="Times New Roman" w:cs="Times New Roman"/>
        <w:b/>
        <w:sz w:val="18"/>
        <w:szCs w:val="18"/>
        <w:lang w:eastAsia="tr-TR"/>
      </w:rPr>
      <w:t>üst üste iki kez veya aralıklı olarak üç kez başarısız bulunan öğrencinin yükseköğretim kurumu ile ilişiği kesilir.</w:t>
    </w:r>
  </w:p>
  <w:p w:rsidR="00C56CCA" w:rsidRDefault="00C56CCA">
    <w:pPr>
      <w:pStyle w:val="AltBilgi"/>
    </w:pPr>
  </w:p>
  <w:p w:rsidR="00C56CCA" w:rsidRDefault="00C56C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350" w:rsidRDefault="00E15350" w:rsidP="00CC1AB4">
      <w:pPr>
        <w:spacing w:line="240" w:lineRule="auto"/>
      </w:pPr>
      <w:r>
        <w:separator/>
      </w:r>
    </w:p>
  </w:footnote>
  <w:footnote w:type="continuationSeparator" w:id="0">
    <w:p w:rsidR="00E15350" w:rsidRDefault="00E15350" w:rsidP="00CC1A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CCA" w:rsidRPr="00AA2645" w:rsidRDefault="007D4B39" w:rsidP="007D4B39">
    <w:pPr>
      <w:pStyle w:val="stBilgi"/>
      <w:tabs>
        <w:tab w:val="clear" w:pos="9072"/>
        <w:tab w:val="right" w:pos="8931"/>
      </w:tabs>
      <w:jc w:val="right"/>
      <w:rPr>
        <w:rFonts w:ascii="Times New Roman" w:hAnsi="Times New Roman" w:cs="Times New Roman"/>
        <w:i/>
        <w:color w:val="808080" w:themeColor="background1" w:themeShade="80"/>
        <w:sz w:val="20"/>
        <w:szCs w:val="20"/>
      </w:rPr>
    </w:pPr>
    <w:r w:rsidRPr="00AA2645">
      <w:rPr>
        <w:rFonts w:ascii="Times New Roman" w:hAnsi="Times New Roman" w:cs="Times New Roman"/>
        <w:i/>
        <w:iCs/>
        <w:color w:val="808080" w:themeColor="background1" w:themeShade="80"/>
        <w:sz w:val="20"/>
        <w:szCs w:val="20"/>
      </w:rPr>
      <w:tab/>
    </w:r>
    <w:r w:rsidR="00CC1AB4" w:rsidRPr="00AA2645">
      <w:rPr>
        <w:rFonts w:ascii="Times New Roman" w:hAnsi="Times New Roman" w:cs="Times New Roman"/>
        <w:i/>
        <w:iCs/>
        <w:color w:val="808080" w:themeColor="background1" w:themeShade="80"/>
        <w:sz w:val="20"/>
        <w:szCs w:val="20"/>
      </w:rPr>
      <w:t>Doktora Tez İzleme Komitesi Toplantı Tarihi Bildirim Formu</w:t>
    </w:r>
    <w:r w:rsidRPr="00AA2645">
      <w:rPr>
        <w:rFonts w:ascii="Times New Roman" w:hAnsi="Times New Roman" w:cs="Times New Roman"/>
        <w:i/>
        <w:iCs/>
        <w:color w:val="808080" w:themeColor="background1" w:themeShade="80"/>
        <w:sz w:val="20"/>
        <w:szCs w:val="20"/>
      </w:rPr>
      <w:tab/>
    </w:r>
    <w:r w:rsidR="00C56CCA" w:rsidRPr="00AA2645">
      <w:rPr>
        <w:rFonts w:ascii="Times New Roman" w:hAnsi="Times New Roman" w:cs="Times New Roman"/>
        <w:i/>
        <w:color w:val="808080" w:themeColor="background1" w:themeShade="80"/>
        <w:sz w:val="20"/>
        <w:szCs w:val="20"/>
      </w:rPr>
      <w:t>SBE – 2017 E</w:t>
    </w:r>
    <w:r w:rsidRPr="00AA2645">
      <w:rPr>
        <w:rFonts w:ascii="Times New Roman" w:hAnsi="Times New Roman" w:cs="Times New Roman"/>
        <w:i/>
        <w:color w:val="808080" w:themeColor="background1" w:themeShade="80"/>
        <w:sz w:val="20"/>
        <w:szCs w:val="20"/>
      </w:rPr>
      <w:t>ylül</w:t>
    </w:r>
  </w:p>
  <w:p w:rsidR="00CC1AB4" w:rsidRDefault="00CC1AB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474"/>
    <w:rsid w:val="00035183"/>
    <w:rsid w:val="00087E1B"/>
    <w:rsid w:val="000D3FF9"/>
    <w:rsid w:val="000F13E3"/>
    <w:rsid w:val="00210DF8"/>
    <w:rsid w:val="002B380D"/>
    <w:rsid w:val="002E7512"/>
    <w:rsid w:val="00302BC6"/>
    <w:rsid w:val="0037179F"/>
    <w:rsid w:val="003E0D8E"/>
    <w:rsid w:val="004D7FC4"/>
    <w:rsid w:val="005023BC"/>
    <w:rsid w:val="005059FA"/>
    <w:rsid w:val="005F6515"/>
    <w:rsid w:val="00646799"/>
    <w:rsid w:val="007050AF"/>
    <w:rsid w:val="007747E4"/>
    <w:rsid w:val="007B5217"/>
    <w:rsid w:val="007C26EF"/>
    <w:rsid w:val="007D4B39"/>
    <w:rsid w:val="007E5A07"/>
    <w:rsid w:val="007F0009"/>
    <w:rsid w:val="00817E66"/>
    <w:rsid w:val="008270C9"/>
    <w:rsid w:val="008454AE"/>
    <w:rsid w:val="0084554E"/>
    <w:rsid w:val="00884FAA"/>
    <w:rsid w:val="008F24C8"/>
    <w:rsid w:val="0091734C"/>
    <w:rsid w:val="00990BEF"/>
    <w:rsid w:val="00A41270"/>
    <w:rsid w:val="00A63315"/>
    <w:rsid w:val="00AA0EC3"/>
    <w:rsid w:val="00AA2645"/>
    <w:rsid w:val="00AA3274"/>
    <w:rsid w:val="00AF36CD"/>
    <w:rsid w:val="00B26BC3"/>
    <w:rsid w:val="00B42474"/>
    <w:rsid w:val="00B46BA4"/>
    <w:rsid w:val="00BD003C"/>
    <w:rsid w:val="00BD5183"/>
    <w:rsid w:val="00BD7A02"/>
    <w:rsid w:val="00C108E2"/>
    <w:rsid w:val="00C26B05"/>
    <w:rsid w:val="00C56CCA"/>
    <w:rsid w:val="00CA0F69"/>
    <w:rsid w:val="00CC1AB4"/>
    <w:rsid w:val="00CD46E7"/>
    <w:rsid w:val="00CD49FA"/>
    <w:rsid w:val="00CE1029"/>
    <w:rsid w:val="00D53775"/>
    <w:rsid w:val="00DF3E82"/>
    <w:rsid w:val="00E15350"/>
    <w:rsid w:val="00E5048B"/>
    <w:rsid w:val="00E753A6"/>
    <w:rsid w:val="00F832B7"/>
    <w:rsid w:val="00FE2B9A"/>
  </w:rsids>
  <m:mathPr>
    <m:mathFont m:val="Cambria Math"/>
    <m:brkBin m:val="before"/>
    <m:brkBinSub m:val="--"/>
    <m:smallFrac m:val="0"/>
    <m:dispDef/>
    <m:lMargin m:val="0"/>
    <m:rMargin m:val="0"/>
    <m:defJc m:val="centerGroup"/>
    <m:wrapIndent m:val="1440"/>
    <m:intLim m:val="subSup"/>
    <m:naryLim m:val="undOvr"/>
  </m:mathPr>
  <w:themeFontLang w:val="tr-T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8EA7"/>
  <w15:docId w15:val="{8E1BEDCD-EE25-4463-81AE-BACB8BD4D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1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0C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4247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CC1AB4"/>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C1AB4"/>
  </w:style>
  <w:style w:type="paragraph" w:styleId="AltBilgi">
    <w:name w:val="footer"/>
    <w:basedOn w:val="Normal"/>
    <w:link w:val="AltBilgiChar"/>
    <w:uiPriority w:val="99"/>
    <w:unhideWhenUsed/>
    <w:rsid w:val="00CC1AB4"/>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C1AB4"/>
  </w:style>
  <w:style w:type="paragraph" w:styleId="GvdeMetni">
    <w:name w:val="Body Text"/>
    <w:basedOn w:val="Normal"/>
    <w:link w:val="GvdeMetniChar"/>
    <w:rsid w:val="007F0009"/>
    <w:pPr>
      <w:spacing w:line="240" w:lineRule="auto"/>
      <w:jc w:val="left"/>
    </w:pPr>
    <w:rPr>
      <w:rFonts w:ascii="Arial" w:eastAsia="Times New Roman" w:hAnsi="Arial" w:cs="Times New Roman"/>
      <w:i/>
      <w:sz w:val="20"/>
      <w:szCs w:val="20"/>
      <w:lang w:val="en-GB"/>
    </w:rPr>
  </w:style>
  <w:style w:type="character" w:customStyle="1" w:styleId="GvdeMetniChar">
    <w:name w:val="Gövde Metni Char"/>
    <w:basedOn w:val="VarsaylanParagrafYazTipi"/>
    <w:link w:val="GvdeMetni"/>
    <w:rsid w:val="007F0009"/>
    <w:rPr>
      <w:rFonts w:ascii="Arial" w:eastAsia="Times New Roman" w:hAnsi="Arial" w:cs="Times New Roman"/>
      <w:i/>
      <w:sz w:val="20"/>
      <w:szCs w:val="20"/>
      <w:lang w:val="en-GB"/>
    </w:rPr>
  </w:style>
  <w:style w:type="paragraph" w:styleId="DipnotMetni">
    <w:name w:val="footnote text"/>
    <w:basedOn w:val="Normal"/>
    <w:link w:val="DipnotMetniChar"/>
    <w:uiPriority w:val="99"/>
    <w:semiHidden/>
    <w:unhideWhenUsed/>
    <w:rsid w:val="007747E4"/>
    <w:pPr>
      <w:spacing w:line="240" w:lineRule="auto"/>
    </w:pPr>
    <w:rPr>
      <w:sz w:val="20"/>
      <w:szCs w:val="20"/>
    </w:rPr>
  </w:style>
  <w:style w:type="character" w:customStyle="1" w:styleId="DipnotMetniChar">
    <w:name w:val="Dipnot Metni Char"/>
    <w:basedOn w:val="VarsaylanParagrafYazTipi"/>
    <w:link w:val="DipnotMetni"/>
    <w:uiPriority w:val="99"/>
    <w:semiHidden/>
    <w:rsid w:val="007747E4"/>
    <w:rPr>
      <w:sz w:val="20"/>
      <w:szCs w:val="20"/>
    </w:rPr>
  </w:style>
  <w:style w:type="character" w:styleId="DipnotBavurusu">
    <w:name w:val="footnote reference"/>
    <w:basedOn w:val="VarsaylanParagrafYazTipi"/>
    <w:uiPriority w:val="99"/>
    <w:semiHidden/>
    <w:unhideWhenUsed/>
    <w:rsid w:val="007747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05030">
      <w:bodyDiv w:val="1"/>
      <w:marLeft w:val="0"/>
      <w:marRight w:val="0"/>
      <w:marTop w:val="0"/>
      <w:marBottom w:val="0"/>
      <w:divBdr>
        <w:top w:val="none" w:sz="0" w:space="0" w:color="auto"/>
        <w:left w:val="none" w:sz="0" w:space="0" w:color="auto"/>
        <w:bottom w:val="none" w:sz="0" w:space="0" w:color="auto"/>
        <w:right w:val="none" w:sz="0" w:space="0" w:color="auto"/>
      </w:divBdr>
    </w:div>
    <w:div w:id="1021124990">
      <w:bodyDiv w:val="1"/>
      <w:marLeft w:val="0"/>
      <w:marRight w:val="0"/>
      <w:marTop w:val="0"/>
      <w:marBottom w:val="0"/>
      <w:divBdr>
        <w:top w:val="none" w:sz="0" w:space="0" w:color="auto"/>
        <w:left w:val="none" w:sz="0" w:space="0" w:color="auto"/>
        <w:bottom w:val="none" w:sz="0" w:space="0" w:color="auto"/>
        <w:right w:val="none" w:sz="0" w:space="0" w:color="auto"/>
      </w:divBdr>
    </w:div>
    <w:div w:id="17550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3F1E3-1527-4A48-BBD3-0F661A70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600</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mcelik</dc:creator>
  <cp:lastModifiedBy>Esra ERGÖR</cp:lastModifiedBy>
  <cp:revision>4</cp:revision>
  <cp:lastPrinted>2016-11-28T13:16:00Z</cp:lastPrinted>
  <dcterms:created xsi:type="dcterms:W3CDTF">2019-05-10T11:28:00Z</dcterms:created>
  <dcterms:modified xsi:type="dcterms:W3CDTF">2019-05-10T11:36:00Z</dcterms:modified>
</cp:coreProperties>
</file>