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311" w:rsidRPr="00E44F2E" w:rsidRDefault="00F37311" w:rsidP="00661CE3">
      <w:pPr>
        <w:jc w:val="center"/>
        <w:rPr>
          <w:b/>
          <w:bCs/>
        </w:rPr>
      </w:pPr>
      <w:r w:rsidRPr="00E44F2E">
        <w:rPr>
          <w:b/>
          <w:bCs/>
        </w:rPr>
        <w:t xml:space="preserve">Galatasaray Üniversitesi “Siyaset Bilimi” Yüksek Lisans Programı ile </w:t>
      </w:r>
    </w:p>
    <w:p w:rsidR="00F37311" w:rsidRPr="00E44F2E" w:rsidRDefault="00F37311" w:rsidP="00661CE3">
      <w:pPr>
        <w:jc w:val="center"/>
        <w:rPr>
          <w:b/>
          <w:bCs/>
        </w:rPr>
      </w:pPr>
      <w:r w:rsidRPr="00E44F2E">
        <w:rPr>
          <w:b/>
          <w:bCs/>
        </w:rPr>
        <w:t xml:space="preserve">IEP de Grenoble “Politiques publiques et changement social” (Kamu Politikaları ve Toplumsal Değişim) Yüksek Lisansı “Sciences de gouvernement comparées” (Karşılaştırmalı Devlet Bilimleri) Programı, “Etudes internationales et européennes” (Uluslararası ve Avrupa Çalışmaları) Yüksek Lisansı “Science politique de l’Union européenne” (Avrupa Birliği Siyasal Bilgiler) Programı ve “Intégration et Mutations en Méditerranée et au Moyen-Orient” (Akdeniz ve Ortadoğu’da Entegrasyon ve Dönüşümler) Yüksek Lisansı arasında çift diploma verilmesine yönelik </w:t>
      </w:r>
    </w:p>
    <w:p w:rsidR="00F37311" w:rsidRPr="00E44F2E" w:rsidRDefault="00F37311" w:rsidP="00661CE3">
      <w:pPr>
        <w:jc w:val="center"/>
        <w:rPr>
          <w:b/>
          <w:bCs/>
        </w:rPr>
      </w:pPr>
      <w:r w:rsidRPr="00E44F2E">
        <w:rPr>
          <w:b/>
          <w:bCs/>
        </w:rPr>
        <w:t xml:space="preserve">İşbirliği Konsorsiyumuna ilişkin Protokol </w:t>
      </w:r>
    </w:p>
    <w:p w:rsidR="00F37311" w:rsidRPr="00E44F2E" w:rsidRDefault="00F37311" w:rsidP="009260D1"/>
    <w:p w:rsidR="00F37311" w:rsidRPr="00E44F2E" w:rsidRDefault="00F37311" w:rsidP="009260D1"/>
    <w:p w:rsidR="00F37311" w:rsidRPr="00E44F2E" w:rsidRDefault="00F37311" w:rsidP="009260D1">
      <w:pPr>
        <w:rPr>
          <w:b/>
          <w:bCs/>
        </w:rPr>
      </w:pPr>
      <w:r w:rsidRPr="00E44F2E">
        <w:rPr>
          <w:b/>
          <w:bCs/>
        </w:rPr>
        <w:t>Başlangıç</w:t>
      </w:r>
    </w:p>
    <w:p w:rsidR="00F37311" w:rsidRPr="00E44F2E" w:rsidRDefault="00F37311" w:rsidP="00126273">
      <w:pPr>
        <w:jc w:val="both"/>
      </w:pPr>
      <w:r w:rsidRPr="00E44F2E">
        <w:t>Bu protokol, Yüksek Öğretim Kurulu Başkanlığı’nın 10.06.2009 tarihli ve B.30.0.PER.0.00.00.01/09.02-5375/017109 sayılı yazısıyla yürürlüğe giren ve halen uygulanmakta olan “Galatasaray Üniversitesi Siyaset Bilimi Yüksek Lisans Programı ve IEP de Grenoble Yüksek Lisans Programlarından çift diploma elde edilmesini sağlayacak, “Siyaset Bilimi Yüksek Lisans Programı” ile “Avrupa” (Europe) Yüksek Lisans Programı ve “Kamu Politikaları ve Sosyal Değişim” (PPCS) Yüksek Lisans Programı arasında bir ortak Program oluşturulmasına yönelik Anlaşma”nın genişletilmiş ve yenilenmiş biçimi olarak hazırlanmıştır. Akit taraflar, Galatasaray Üniversitesi ve IEP de Grenoble aşağıdaki maddeler üzerinde anlaşmışlardır:</w:t>
      </w:r>
    </w:p>
    <w:p w:rsidR="00F37311" w:rsidRPr="00E44F2E" w:rsidRDefault="00F37311" w:rsidP="00126273">
      <w:pPr>
        <w:jc w:val="both"/>
      </w:pPr>
    </w:p>
    <w:p w:rsidR="00F37311" w:rsidRPr="00E44F2E" w:rsidRDefault="00F37311" w:rsidP="00126273">
      <w:pPr>
        <w:jc w:val="both"/>
        <w:rPr>
          <w:b/>
          <w:bCs/>
        </w:rPr>
      </w:pPr>
      <w:r w:rsidRPr="00E44F2E">
        <w:rPr>
          <w:b/>
          <w:bCs/>
        </w:rPr>
        <w:t>Madde 1: Protokolün Amacı</w:t>
      </w:r>
    </w:p>
    <w:p w:rsidR="00F37311" w:rsidRPr="00E44F2E" w:rsidRDefault="00F37311" w:rsidP="00126273">
      <w:pPr>
        <w:jc w:val="both"/>
      </w:pPr>
      <w:r w:rsidRPr="00E44F2E">
        <w:t xml:space="preserve">Bu protokolün amacı Galatasaray Üniversitesi ve IEP de Grenoble arasında denk akademik düzeyde diploma verilmesine yönelik olarak öğrenci değişiminin şartları ve işleyişi ile ilgili esasları düzenlemektir. </w:t>
      </w:r>
    </w:p>
    <w:p w:rsidR="00F37311" w:rsidRPr="00E44F2E" w:rsidRDefault="00F37311" w:rsidP="00126273">
      <w:pPr>
        <w:jc w:val="both"/>
      </w:pPr>
    </w:p>
    <w:p w:rsidR="00F37311" w:rsidRPr="00E44F2E" w:rsidRDefault="00F37311" w:rsidP="00126273">
      <w:pPr>
        <w:jc w:val="both"/>
        <w:rPr>
          <w:b/>
          <w:bCs/>
        </w:rPr>
      </w:pPr>
      <w:r w:rsidRPr="00E44F2E">
        <w:rPr>
          <w:b/>
          <w:bCs/>
        </w:rPr>
        <w:t>Madde 2: Protokolün Kapsamı</w:t>
      </w:r>
    </w:p>
    <w:p w:rsidR="00F37311" w:rsidRPr="00E44F2E" w:rsidRDefault="00F37311" w:rsidP="00126273">
      <w:pPr>
        <w:jc w:val="both"/>
      </w:pPr>
      <w:r w:rsidRPr="00E44F2E">
        <w:t>Bu protokol Galatasaray Üniversitesi ile yapılmış olan İşbirliği Konsorsiyumu hükümlerine uygun olarak, 2011-2012 eğitim-öğretim yılından itibaren, Galatasaray Üniversitesi “Siyaset Bilimi” Yüksek Lisans Programı diploması ile IEP de Grenoble “Politiques publiques et changement social” (Kamu Politikaları ve Toplumsal Değişim) Yüksek Lisansı “Sciences de gouvernement comparées” (Karşılaştırmalı Devlet Bilimleri) Programı, “Etudes internationales et européennes” (Uluslararası ve Avrupa Çalışmaları) Yüksek Lisansı “Science politique de l’Union européenne” (Avrupa Birliği Siyasal Bilgiler) Programı ve “Intégration et Mutations en Méditerranée et au Moyen-Orient” (Akdeniz ve Ortadoğu’da Entegrasyon ve Dönüşümler) Yüksek Lisansı</w:t>
      </w:r>
      <w:r w:rsidRPr="00E44F2E">
        <w:rPr>
          <w:b/>
          <w:bCs/>
        </w:rPr>
        <w:t xml:space="preserve"> </w:t>
      </w:r>
      <w:r w:rsidRPr="00E44F2E">
        <w:t>diplomalarının aynı anda verilmesine yönelik ortak bir yüksek lisans programının uygulamasına ilişkin hususları kapsamaktadır.</w:t>
      </w:r>
    </w:p>
    <w:p w:rsidR="00F37311" w:rsidRPr="00E44F2E" w:rsidRDefault="00F37311" w:rsidP="009260D1"/>
    <w:p w:rsidR="00F37311" w:rsidRPr="00E44F2E" w:rsidRDefault="00F37311" w:rsidP="005E6C5E">
      <w:pPr>
        <w:jc w:val="both"/>
        <w:rPr>
          <w:b/>
          <w:bCs/>
        </w:rPr>
      </w:pPr>
      <w:r w:rsidRPr="00E44F2E">
        <w:rPr>
          <w:b/>
          <w:bCs/>
        </w:rPr>
        <w:t xml:space="preserve">Madde 3: Öğrenci Kabulü </w:t>
      </w:r>
    </w:p>
    <w:p w:rsidR="00F37311" w:rsidRPr="00E44F2E" w:rsidRDefault="00F37311" w:rsidP="00A2738F">
      <w:pPr>
        <w:jc w:val="both"/>
      </w:pPr>
      <w:r w:rsidRPr="00E44F2E">
        <w:t xml:space="preserve">• Galatasaray Üniversitesi öğrencileri için, “Siyaset Bilimi” Anabilim Dalı Başkanı ve “Siyaset Bilimi” Yüksek Lisans Programı değerlendirme komisyonu, “Siyaset Bilimi” Yüksek Lisans Programına kabul edilen öğrenciler arasından, IEP de Grenoble “Politiques publiques et changement social” (Kamu Politikaları ve Toplumsal Değişim) Yüksek Lisansı “Sciences de gouvernement comparées” (Karşılaştırmalı Devlet Bilimleri) Programı, “Etudes internationales et européennes” (Uluslararası ve Avrupa Çalışmaları) Yüksek Lisansı “Science politique de l’Union européenne” (Avrupa Birliği Siyasal Bilgiler) Programı ve “Intégration et Mutations en Méditerranée et au Moyen-Orient” (Akdeniz ve Ortadoğu’da Entegrasyon ve Dönüşümler) Yüksek Lisansı sorumlularının da görüşünü alarak, Çift Diploma Programına kabul edilebilecek öğrencilerin seçimini yapacaktır. Söz konusu öğrenciler, IEP de Grenoble “Politiques publiques et changement social” (Kamu Politikaları ve Toplumsal Değişim) Yüksek Lisansı “Sciences de gouvernement comparées” (Karşılaştırmalı Devlet Bilimleri) Programı, “Etudes internationales et européennes” (Uluslararası ve Avrupa Çalışmaları) Yüksek Lisansı “Science politique de l’Union européenne” (Avrupa Birliği Siyasal Bilgiler) Programı ya da “Intégration et Mutations en Méditerranée et au Moyen-Orient” (Akdeniz ve Ortadoğu’da Entegrasyon ve Dönüşümler) Yüksek Lisansına kayıt isteminde bulunma hakkına sahip olacaktır. </w:t>
      </w:r>
    </w:p>
    <w:p w:rsidR="00F37311" w:rsidRPr="00E44F2E" w:rsidRDefault="00F37311" w:rsidP="00A2738F">
      <w:pPr>
        <w:pStyle w:val="Heading1"/>
        <w:spacing w:before="0" w:beforeAutospacing="0" w:after="0" w:afterAutospacing="0"/>
        <w:jc w:val="both"/>
        <w:rPr>
          <w:b w:val="0"/>
          <w:bCs w:val="0"/>
          <w:sz w:val="24"/>
          <w:szCs w:val="24"/>
        </w:rPr>
      </w:pPr>
      <w:r w:rsidRPr="00E44F2E">
        <w:rPr>
          <w:b w:val="0"/>
          <w:bCs w:val="0"/>
          <w:sz w:val="24"/>
          <w:szCs w:val="24"/>
        </w:rPr>
        <w:t>Seçilecek öğrenciler Diller İçin Avrupa Ortak Referans Çerçevesi (Cadre européen commun de référence pour les langues) sınıflandırmasına göre en az B2 düzeyinde Fransızca bilgisine sahip olduğunu belgelemeli ya da GSÜ Siyaset Bilimi Yüksek Lisans Programının Fransızca olarak yapacağı yazılı ve sözlü sınavlarda başarılı olmalıdır.</w:t>
      </w:r>
    </w:p>
    <w:p w:rsidR="00F37311" w:rsidRPr="00E44F2E" w:rsidRDefault="00F37311" w:rsidP="005E6C5E">
      <w:pPr>
        <w:jc w:val="both"/>
      </w:pPr>
      <w:r w:rsidRPr="00E44F2E">
        <w:t xml:space="preserve">• IEP de Grenoble öğrencileri için, IEP de Grenoble “Politiques publiques et changement social” (Kamu Politikaları ve Toplumsal Değişim) Yüksek Lisansı “Sciences de gouvernement comparées” (Karşılaştırmalı Devlet Bilimleri) Programı, “Etudes internationales et européennes” (Uluslararası ve Avrupa Çalışmaları) Yüksek Lisansı “Science politique de l’Union européenne” (Avrupa Birliği Siyasal Bilgiler) Programı ya da “Intégration et Mutations en Méditerranée et au Moyen-Orient” (Akdeniz ve Ortadoğu’da Entegrasyon ve Dönüşümler) Yüksek Lisansı sorumluları, IEP de Grenoble’de bu programlardan birine kabul edilen öğrenciler arasından, Galatasaray Üniversitesi “Siyaset Bilimi” Anabilim Dalı Başkanı ve “Siyaset Bilimi Yüksek Lisansı” değerlendirme komisyonunun da görüşünü alarak, Çift Diploma Programına kabul edilebilecek öğrencilerin seçimini yapacaktır. Söz konusu öğrenciler, “Siyaset Bilimi” Yüksek Lisans Programına kayıt isteminde bulunma hakkına sahip olacaktır. </w:t>
      </w:r>
    </w:p>
    <w:p w:rsidR="00F37311" w:rsidRPr="00E44F2E" w:rsidRDefault="00F37311" w:rsidP="00A2738F">
      <w:pPr>
        <w:pStyle w:val="Heading1"/>
        <w:spacing w:before="0" w:beforeAutospacing="0" w:after="0" w:afterAutospacing="0"/>
        <w:jc w:val="both"/>
        <w:rPr>
          <w:b w:val="0"/>
          <w:bCs w:val="0"/>
          <w:sz w:val="24"/>
          <w:szCs w:val="24"/>
        </w:rPr>
      </w:pPr>
      <w:r w:rsidRPr="00E44F2E">
        <w:rPr>
          <w:b w:val="0"/>
          <w:bCs w:val="0"/>
          <w:sz w:val="24"/>
          <w:szCs w:val="24"/>
        </w:rPr>
        <w:t>Seçilecek öğrenciler Diller İçin Avrupa Ortak Referans Çerçevesi (Cadre européen commun de référence pour les langues) sınıflandırmasına göre en az A2 düzeyinde Türkçe bilgisine sahip olduklarını belgelemelidirler.</w:t>
      </w:r>
    </w:p>
    <w:p w:rsidR="00F37311" w:rsidRPr="00E44F2E" w:rsidRDefault="00F37311" w:rsidP="005E6C5E">
      <w:pPr>
        <w:jc w:val="both"/>
      </w:pPr>
    </w:p>
    <w:p w:rsidR="00F37311" w:rsidRPr="00E44F2E" w:rsidRDefault="00F37311" w:rsidP="005E6C5E">
      <w:pPr>
        <w:rPr>
          <w:b/>
          <w:bCs/>
        </w:rPr>
      </w:pPr>
      <w:r w:rsidRPr="00E44F2E">
        <w:rPr>
          <w:b/>
          <w:bCs/>
        </w:rPr>
        <w:t>Madde 4: Ders Programları ve Yüksek Lisans Tezi</w:t>
      </w:r>
    </w:p>
    <w:p w:rsidR="00F37311" w:rsidRPr="00E44F2E" w:rsidRDefault="00F37311" w:rsidP="00E60F27">
      <w:pPr>
        <w:jc w:val="both"/>
      </w:pPr>
      <w:r w:rsidRPr="00E44F2E">
        <w:t>Galatasaray Üniversitesi “Siyaset Bilimi” Yüksek Lisansı ile IEP de Grenoble “Politiques publiques et changement social” (Kamu Politikaları ve Toplumsal Değişim) Yüksek Lisansı “Sciences de gouvernement comparées” (Karşılaştırmalı Devlet Bilimleri) Programı, “Etudes internationales et européennes” (Uluslararası ve Avrupa Çalışmaları) Yüksek Lisansı “Science politique de l’Union européenne” (Avrupa Birliği Siyasal Bilgiler) Programı ya da “Intégration et Mutations en Méditerranée et au Moyen-Orient” (Akdeniz ve Ortadoğu’da Entegrasyon ve Dönüşümler) Yüksek Lisansı arasındaki Çift Diploma Programı, diğer kurum tarafından verilmiş derslerin bir bölümünün ve iki kurumun öğretim üyeleri tarafından ortak yönetilmiş yüksek lisans tezinin ilgili iki kurum tarafından karşılıklı olarak tanınması esasına dayanır.</w:t>
      </w:r>
    </w:p>
    <w:p w:rsidR="00F37311" w:rsidRPr="00184109" w:rsidRDefault="00F37311" w:rsidP="00F31FC0">
      <w:pPr>
        <w:jc w:val="both"/>
      </w:pPr>
      <w:r w:rsidRPr="00184109">
        <w:t>Programın süresi üç dönemdir. Programa kabul edilen öğrenciler, her iki kurumda program sorumluları tarafından oluşturulacak olan öğretim planına uygun olarak, bir dönemi IEP de Grenoble’da, bir dönemi Galatasaray Üniversitesi’nde ve yüksek lisans tezlerini yazdıkları ücüncü dönemi ise kendi isteklerine göre bu iki kurumdan birinde tamamlarlar. Her iki kurumda da öğrencilere sunulan derslerin listeleri ilgili programlarca güncellenebilir. Taraflar değişiklikleri birbirlerine öğretim yılı başlamadan bildirirler.</w:t>
      </w:r>
    </w:p>
    <w:p w:rsidR="00F37311" w:rsidRPr="00184109" w:rsidRDefault="00F37311" w:rsidP="00BF230E">
      <w:pPr>
        <w:jc w:val="both"/>
      </w:pPr>
      <w:r w:rsidRPr="00184109">
        <w:t xml:space="preserve">Programa kabul edilen öğrenciler öğretim yılı başında yüksek lisans tez konusunu belirler ve tezin hazırlanmasına birinci dönemde başlarlar. Tez konusu için, Yüksek Lisans tezinin eşdanışmanları olan IEP de Grenoble’dan bir öğretim üyesi ve Galatasaray Üniversitesi’nden bir öğretim üyesinin onayı alınır. </w:t>
      </w:r>
    </w:p>
    <w:p w:rsidR="00F37311" w:rsidRPr="00E44F2E" w:rsidRDefault="00F37311" w:rsidP="00F31FC0">
      <w:pPr>
        <w:jc w:val="both"/>
      </w:pPr>
    </w:p>
    <w:p w:rsidR="00F37311" w:rsidRPr="00E44F2E" w:rsidRDefault="00F37311" w:rsidP="00F31FC0">
      <w:pPr>
        <w:jc w:val="both"/>
        <w:rPr>
          <w:b/>
          <w:bCs/>
        </w:rPr>
      </w:pPr>
      <w:r w:rsidRPr="00E44F2E">
        <w:rPr>
          <w:b/>
          <w:bCs/>
        </w:rPr>
        <w:t>Madde 5: Başarı Değerlendirme Yöntemi</w:t>
      </w:r>
    </w:p>
    <w:p w:rsidR="00F37311" w:rsidRPr="00E44F2E" w:rsidRDefault="00F37311" w:rsidP="00CD040F">
      <w:pPr>
        <w:jc w:val="both"/>
      </w:pPr>
      <w:r w:rsidRPr="00E44F2E">
        <w:t xml:space="preserve">Taraflar, her dönem sonunda öğrencilerin başarı durumlarını, öğrencinin bağlı olduğu kuruma not ve ECTS kredisi olarak iletir. </w:t>
      </w:r>
    </w:p>
    <w:p w:rsidR="00F37311" w:rsidRPr="00E44F2E" w:rsidRDefault="00F37311" w:rsidP="00CD040F">
      <w:pPr>
        <w:jc w:val="both"/>
      </w:pPr>
      <w:r w:rsidRPr="00E44F2E">
        <w:t xml:space="preserve">Akit taraflar, derslerin ve sınavların değerlendirilmesinde ve kredilerin verilmesinde, derslerin izlendiği ilgili kurumun kurallarının geçerli olması konusunda anlaşmışlardır. Programa kabul edilen öğrenci iki kurumun da başarı koşullarını yerine getirir. Herhangi bir dersten başarısız olan öğrenci çift diploma hakkını kaybeder. Bu durumda öğrenci bağlı bulunduğu kurumun mezuniyet koşullarını yerine getirdiği takdirde o kurumun diplomasını alma hakkını korur. Öğrencinin kabul eden kurumda başarılı olduğu dersler, bağlı olduğu kurumdaki derslerin yerine sayılır. </w:t>
      </w:r>
    </w:p>
    <w:p w:rsidR="00F37311" w:rsidRPr="00E44F2E" w:rsidRDefault="00F37311" w:rsidP="00CD040F">
      <w:pPr>
        <w:jc w:val="both"/>
      </w:pPr>
    </w:p>
    <w:p w:rsidR="00F37311" w:rsidRPr="00E44F2E" w:rsidRDefault="00F37311" w:rsidP="00F31FC0">
      <w:pPr>
        <w:rPr>
          <w:b/>
          <w:bCs/>
        </w:rPr>
      </w:pPr>
      <w:r w:rsidRPr="00E44F2E">
        <w:rPr>
          <w:b/>
          <w:bCs/>
        </w:rPr>
        <w:t>Madde 6: Kayıt prosedürü ve öğrenim ücretleri</w:t>
      </w:r>
    </w:p>
    <w:p w:rsidR="00F37311" w:rsidRPr="00E44F2E" w:rsidRDefault="00F37311" w:rsidP="002D659C">
      <w:pPr>
        <w:jc w:val="both"/>
      </w:pPr>
      <w:r w:rsidRPr="00E44F2E">
        <w:t xml:space="preserve">Çift Diploma Programına kabul edilen Galatasaray Üniversitesi ve IEP de Grenoble öğrencileri ders yılı başında, her iki kurum tarafından belirlenen süreler içinde her iki kuruma da idarî kayıt yaptırır. Her iki durumda da öğrenciler ilk seçildikleri kurumun öğrenim ücretini öderler. </w:t>
      </w:r>
    </w:p>
    <w:p w:rsidR="00F37311" w:rsidRPr="00E44F2E" w:rsidRDefault="00F37311" w:rsidP="002D659C">
      <w:pPr>
        <w:jc w:val="both"/>
      </w:pPr>
      <w:r w:rsidRPr="00E44F2E">
        <w:t>Çift Diploma Programına kabul edilen öğrencilerin kayıt ve öğrenim ücreti koşullarını her üniversite kendi belirler.</w:t>
      </w:r>
    </w:p>
    <w:p w:rsidR="00F37311" w:rsidRPr="00E44F2E" w:rsidRDefault="00F37311" w:rsidP="00182840">
      <w:pPr>
        <w:jc w:val="both"/>
      </w:pPr>
    </w:p>
    <w:p w:rsidR="00F37311" w:rsidRPr="00E44F2E" w:rsidRDefault="00F37311" w:rsidP="00B23FBE">
      <w:pPr>
        <w:jc w:val="both"/>
        <w:rPr>
          <w:b/>
          <w:bCs/>
        </w:rPr>
      </w:pPr>
      <w:r w:rsidRPr="00E44F2E">
        <w:rPr>
          <w:b/>
          <w:bCs/>
        </w:rPr>
        <w:t xml:space="preserve">Madde 7: İlgili Koşullar </w:t>
      </w:r>
    </w:p>
    <w:p w:rsidR="00F37311" w:rsidRPr="00E44F2E" w:rsidRDefault="00F37311" w:rsidP="00262120">
      <w:pPr>
        <w:jc w:val="both"/>
        <w:rPr>
          <w:b/>
          <w:bCs/>
        </w:rPr>
      </w:pPr>
      <w:r w:rsidRPr="00E44F2E">
        <w:rPr>
          <w:b/>
          <w:bCs/>
        </w:rPr>
        <w:t>7.1. Galatasaray Üniversitesi ve IEP de Grenoble Öğrencileri İçin Öğrenimin Gerçekleşmesi</w:t>
      </w:r>
    </w:p>
    <w:p w:rsidR="00F37311" w:rsidRPr="00E44F2E" w:rsidRDefault="00F37311" w:rsidP="00182840">
      <w:pPr>
        <w:jc w:val="both"/>
      </w:pPr>
      <w:r w:rsidRPr="00E44F2E">
        <w:t>• Çift diplomaya kabul edilmiş Galatasaray Üniversitesi öğrencileri, Programın birinci döneminde IEP de Grenoble “Politiques publiques et changement social” (Kamu Politikaları ve Toplumsal Değişim) Yüksek Lisansı “Sciences de gouvernement comparées” (Karşılaştırmalı Devlet Bilimleri) Programı, “Etudes internationales et européennes” (Uluslararası ve Avrupa Çalışmaları) Yüksek Lisansı “Science politique de l’Union européenne” (Avrupa Birliği Siyasal Bilgiler) Programı ya da “Intégration et Mutations en Méditerranée et au Moyen-Orient” (Akdeniz ve Ortadoğu’da Entegrasyon ve Dönüşümler) Yüksek Lisansı arasından başlangıçta tercih ettikleri programın derslerini takip edecek ve Galatasaray Üniversitesi “Siyaset Bilimi” Yüksek Lisans Programının birinci dönem derslerinden muaf tutulacaklardır. İkinci dönemde ise Galatasaray Üniversitesi “Siyaset Bilimi” Yüksek Lisans Programının derslerini takip edecek ve IEP de Grenoble Yüksek Lisans Programlarının ikinci dönem derslerinden muaf tutulacaklardır.</w:t>
      </w:r>
    </w:p>
    <w:p w:rsidR="00F37311" w:rsidRPr="00E44F2E" w:rsidRDefault="00F37311" w:rsidP="00182840">
      <w:pPr>
        <w:jc w:val="both"/>
      </w:pPr>
      <w:r w:rsidRPr="00E44F2E">
        <w:t>• Çift diplomaya kabul edilmiş IEP de Grenoble öğrencilerinin Galatasaray Üniversitesi “Siyaset Bilimi” Yüksek Lisans Programında ders takip edecekleri dönem, IEP de Grenoble “Politiques publiques et changement social” (Kamu Politikaları ve Toplumsal Değişim) Yüksek Lisansı “Sciences de gouvernement comparées” (Karşılaştırmalı Devlet Bilimleri) Programı, “Etudes internationales et européennes” (Uluslararası ve Avrupa Çalışmaları) Yüksek Lisansı “Science politique de l’Union européenne” (Avrupa Birliği Siyasal Bilgiler) Programı ya da “Intégration et Mutations en Méditerranée et au Moyen-Orient” (Akdeniz ve Ortadoğu’da Entegrasyon ve Dönüşümler) Yüksek Lisansı sorumluları tarafından belirlenecektir. Öğrenciler belirlenen bu dönem boyunca IEP de Grenoble Yüksek Lisans Programlarındaki derslerden muaf tutulacaktır. IEP de Grenoble Yüksek Lisans Programının derslerini takip ettikleri diğer dönemde ise Galatasaray Üniversitesi “Siyaset Bilimi” Yüksek Lisans Programının derslerinden muaf tutulacaktır.</w:t>
      </w:r>
    </w:p>
    <w:p w:rsidR="00F37311" w:rsidRPr="00E44F2E" w:rsidRDefault="00F37311" w:rsidP="00182840">
      <w:pPr>
        <w:jc w:val="both"/>
      </w:pPr>
    </w:p>
    <w:p w:rsidR="00F37311" w:rsidRPr="00E44F2E" w:rsidRDefault="00F37311" w:rsidP="00262120">
      <w:pPr>
        <w:jc w:val="both"/>
        <w:rPr>
          <w:b/>
          <w:bCs/>
        </w:rPr>
      </w:pPr>
      <w:r w:rsidRPr="00E44F2E">
        <w:rPr>
          <w:b/>
          <w:bCs/>
        </w:rPr>
        <w:t>7.2. Yüksek Lisans Tezi ve Tez Savunması</w:t>
      </w:r>
    </w:p>
    <w:p w:rsidR="00F37311" w:rsidRPr="00E44F2E" w:rsidRDefault="00F37311" w:rsidP="00262120">
      <w:pPr>
        <w:jc w:val="both"/>
      </w:pPr>
      <w:r w:rsidRPr="00E44F2E">
        <w:t>Yüksek lisans tezi iki kurum için ortak hazırlanacak ve Fransızca yazılacaktır.</w:t>
      </w:r>
    </w:p>
    <w:p w:rsidR="00F37311" w:rsidRPr="00E44F2E" w:rsidRDefault="00F37311" w:rsidP="001E5C29">
      <w:pPr>
        <w:jc w:val="both"/>
      </w:pPr>
      <w:r w:rsidRPr="00E44F2E">
        <w:t xml:space="preserve">Programa kabul edilen öğrenciler öğretim yılı başında bir yüksek lisans tez konusu belirler ve </w:t>
      </w:r>
      <w:r w:rsidRPr="00184109">
        <w:t>tezin hazırlanmasına birinci dönemde başlar. Seçilen konu, Yüksek Lisans tezinin eşdanışmanları olan IEP de Grenoble’dan bir öğretim üyesi ve Galatasaray Üniversitesi’nden bir öğretim üyesinin onayını almalıdır. Yüksek Lisans tezi üçüncü</w:t>
      </w:r>
      <w:r>
        <w:t xml:space="preserve"> dönemde</w:t>
      </w:r>
      <w:r w:rsidRPr="00184109">
        <w:t xml:space="preserve"> tamamlanır ve savunması gerçekleştirilir. </w:t>
      </w:r>
    </w:p>
    <w:p w:rsidR="00F37311" w:rsidRPr="00E44F2E" w:rsidRDefault="00F37311" w:rsidP="0019691E">
      <w:pPr>
        <w:jc w:val="both"/>
      </w:pPr>
      <w:r w:rsidRPr="00E44F2E">
        <w:t xml:space="preserve">Tez savunması, öğrencinin bağlı olduğu kurumda, mümkünse diğer akit taraftaki eşdanışmanın katılımıyla yapılır. Jürinin belirlenmesi konusunda savunmanın gerçekleştirileceği kurumda geçerli olan tez savunma şartları uygulanır. </w:t>
      </w:r>
    </w:p>
    <w:p w:rsidR="00F37311" w:rsidRPr="00E44F2E" w:rsidRDefault="00F37311" w:rsidP="00262120">
      <w:pPr>
        <w:jc w:val="both"/>
        <w:rPr>
          <w:b/>
          <w:bCs/>
        </w:rPr>
      </w:pPr>
    </w:p>
    <w:p w:rsidR="00F37311" w:rsidRPr="00E44F2E" w:rsidRDefault="00F37311" w:rsidP="00262120">
      <w:pPr>
        <w:jc w:val="both"/>
        <w:rPr>
          <w:b/>
          <w:bCs/>
        </w:rPr>
      </w:pPr>
      <w:r w:rsidRPr="00E44F2E">
        <w:rPr>
          <w:b/>
          <w:bCs/>
        </w:rPr>
        <w:t>7.3. Diplomanın Verilmesi</w:t>
      </w:r>
    </w:p>
    <w:p w:rsidR="00F37311" w:rsidRPr="00E44F2E" w:rsidRDefault="00F37311" w:rsidP="00262120">
      <w:pPr>
        <w:jc w:val="both"/>
      </w:pPr>
      <w:r w:rsidRPr="00E44F2E">
        <w:t xml:space="preserve">Her kurum kendi koşulları doğrultusunda öğrencinin diploma almaya hak kazanmasına karar verir. Her kurum, diğer kurum tarafından verilen kredilerin transferini bu kurumun yürürlükteki kanun ve kurallarına uygun olarak kabul eder. </w:t>
      </w:r>
    </w:p>
    <w:p w:rsidR="00F37311" w:rsidRPr="00E44F2E" w:rsidRDefault="00F37311" w:rsidP="004540CF">
      <w:pPr>
        <w:jc w:val="both"/>
        <w:rPr>
          <w:lang w:val="fr-FR"/>
        </w:rPr>
      </w:pPr>
      <w:r w:rsidRPr="00E44F2E">
        <w:rPr>
          <w:lang w:val="fr-FR"/>
        </w:rPr>
        <w:t>Öğrenci, bu şekilde aşağıdaki şartlara göre düzenlenen iki diploma alır :</w:t>
      </w:r>
    </w:p>
    <w:p w:rsidR="00F37311" w:rsidRPr="00E44F2E" w:rsidRDefault="00F37311" w:rsidP="004540CF">
      <w:pPr>
        <w:numPr>
          <w:ilvl w:val="0"/>
          <w:numId w:val="2"/>
        </w:numPr>
        <w:jc w:val="both"/>
        <w:rPr>
          <w:lang w:val="fr-FR"/>
        </w:rPr>
      </w:pPr>
      <w:r w:rsidRPr="00E44F2E">
        <w:rPr>
          <w:lang w:val="fr-FR"/>
        </w:rPr>
        <w:t xml:space="preserve">Öğrenci Galatasaray Üniversitesi </w:t>
      </w:r>
      <w:r w:rsidRPr="00E44F2E">
        <w:t>“</w:t>
      </w:r>
      <w:r w:rsidRPr="00E44F2E">
        <w:rPr>
          <w:lang w:val="fr-FR"/>
        </w:rPr>
        <w:t>Siyaset Bilimi</w:t>
      </w:r>
      <w:r w:rsidRPr="00E44F2E">
        <w:t>”</w:t>
      </w:r>
      <w:r w:rsidRPr="00E44F2E">
        <w:rPr>
          <w:lang w:val="fr-FR"/>
        </w:rPr>
        <w:t xml:space="preserve"> Yüksek Lisans Program</w:t>
      </w:r>
      <w:r w:rsidRPr="00E44F2E">
        <w:t>ı</w:t>
      </w:r>
      <w:r w:rsidRPr="00E44F2E">
        <w:rPr>
          <w:lang w:val="fr-FR"/>
        </w:rPr>
        <w:t xml:space="preserve"> ile birlikte </w:t>
      </w:r>
      <w:r w:rsidRPr="00E44F2E">
        <w:t>IEP de Grenoble “Politiques publiques et changement social” (Kamu Politikaları ve Toplumsal Değişim) Yüksek Lisansı “Sciences de gouvernement comparées” (Karşılaştırmalı Devlet Bilimleri) Programını tamamlamışsa,</w:t>
      </w:r>
      <w:r w:rsidRPr="00E44F2E">
        <w:rPr>
          <w:lang w:val="fr-FR"/>
        </w:rPr>
        <w:t xml:space="preserve"> </w:t>
      </w:r>
      <w:r w:rsidRPr="00E44F2E">
        <w:t>“</w:t>
      </w:r>
      <w:r w:rsidRPr="00E44F2E">
        <w:rPr>
          <w:lang w:val="fr-FR"/>
        </w:rPr>
        <w:t>Galatasaray Üniversitesi Siyaset Bilimi Yüksek Lisans Diploması</w:t>
      </w:r>
      <w:r w:rsidRPr="00E44F2E">
        <w:t>”</w:t>
      </w:r>
      <w:r w:rsidRPr="00E44F2E">
        <w:rPr>
          <w:lang w:val="fr-FR"/>
        </w:rPr>
        <w:t xml:space="preserve"> ve </w:t>
      </w:r>
      <w:r w:rsidRPr="00E44F2E">
        <w:t>“</w:t>
      </w:r>
      <w:r w:rsidRPr="00E44F2E">
        <w:rPr>
          <w:lang w:val="fr-FR"/>
        </w:rPr>
        <w:t>Diplôme national de Master délivré par l’Université Pierre Mendès France de Grenoble</w:t>
      </w:r>
      <w:r w:rsidRPr="00E44F2E">
        <w:t>” (Grenoble Pierre Mendès France Universitesi Ulusal Master Diploması) olmak üzere iki diploma alır.</w:t>
      </w:r>
    </w:p>
    <w:p w:rsidR="00F37311" w:rsidRPr="00E44F2E" w:rsidRDefault="00F37311" w:rsidP="004540CF">
      <w:pPr>
        <w:numPr>
          <w:ilvl w:val="0"/>
          <w:numId w:val="2"/>
        </w:numPr>
        <w:jc w:val="both"/>
        <w:rPr>
          <w:lang w:val="fr-FR"/>
        </w:rPr>
      </w:pPr>
      <w:r w:rsidRPr="00E44F2E">
        <w:rPr>
          <w:lang w:val="fr-FR"/>
        </w:rPr>
        <w:t xml:space="preserve">Öğrenci Galatasaray Üniversitesi </w:t>
      </w:r>
      <w:r w:rsidRPr="00E44F2E">
        <w:t>“</w:t>
      </w:r>
      <w:r w:rsidRPr="00E44F2E">
        <w:rPr>
          <w:lang w:val="fr-FR"/>
        </w:rPr>
        <w:t>Siyaset Bilimi</w:t>
      </w:r>
      <w:r w:rsidRPr="00E44F2E">
        <w:t>”</w:t>
      </w:r>
      <w:r w:rsidRPr="00E44F2E">
        <w:rPr>
          <w:lang w:val="fr-FR"/>
        </w:rPr>
        <w:t xml:space="preserve"> Yüksek Lisans Program</w:t>
      </w:r>
      <w:r w:rsidRPr="00E44F2E">
        <w:t>ı</w:t>
      </w:r>
      <w:r w:rsidRPr="00E44F2E">
        <w:rPr>
          <w:lang w:val="fr-FR"/>
        </w:rPr>
        <w:t xml:space="preserve"> ile birlikte IEP de Grenoble </w:t>
      </w:r>
      <w:r w:rsidRPr="00E44F2E">
        <w:t>“Etudes internationales et européennes” (Uluslararası ve Avrupa Çalışmaları) Yüksek Lisansı “Science politique de l’Union européenne” (Avrupa Birliği Siyasal Bilgiler) Programını tamamlamışsa</w:t>
      </w:r>
      <w:r w:rsidRPr="00E44F2E">
        <w:rPr>
          <w:lang w:val="fr-FR"/>
        </w:rPr>
        <w:t xml:space="preserve">, </w:t>
      </w:r>
      <w:r w:rsidRPr="00E44F2E">
        <w:t>“</w:t>
      </w:r>
      <w:r w:rsidRPr="00E44F2E">
        <w:rPr>
          <w:lang w:val="fr-FR"/>
        </w:rPr>
        <w:t>Galatasaray Üniversitesi Siyaset Bilimi Yüksek Lisans Diploması</w:t>
      </w:r>
      <w:r w:rsidRPr="00E44F2E">
        <w:t>”</w:t>
      </w:r>
      <w:r w:rsidRPr="00E44F2E">
        <w:rPr>
          <w:lang w:val="fr-FR"/>
        </w:rPr>
        <w:t xml:space="preserve"> ve </w:t>
      </w:r>
      <w:r w:rsidRPr="00E44F2E">
        <w:t>“</w:t>
      </w:r>
      <w:r w:rsidRPr="00E44F2E">
        <w:rPr>
          <w:lang w:val="fr-FR"/>
        </w:rPr>
        <w:t>Diplôme national de Master délivré par l’Université Pierre Mendès France de Grenoble</w:t>
      </w:r>
      <w:r w:rsidRPr="00E44F2E">
        <w:t>” (Grenoble Pierre Mendès France Universitesi Ulusal Master Diploması) olmak üzere iki diploma alır.</w:t>
      </w:r>
    </w:p>
    <w:p w:rsidR="00F37311" w:rsidRPr="00E44F2E" w:rsidRDefault="00F37311" w:rsidP="00B62E71">
      <w:pPr>
        <w:numPr>
          <w:ilvl w:val="0"/>
          <w:numId w:val="2"/>
        </w:numPr>
        <w:jc w:val="both"/>
        <w:rPr>
          <w:lang w:val="fr-FR"/>
        </w:rPr>
      </w:pPr>
      <w:r w:rsidRPr="00E44F2E">
        <w:rPr>
          <w:lang w:val="fr-FR"/>
        </w:rPr>
        <w:t xml:space="preserve">Öğrenci Galatasaray Üniversitesi </w:t>
      </w:r>
      <w:r w:rsidRPr="00E44F2E">
        <w:t>“</w:t>
      </w:r>
      <w:r w:rsidRPr="00E44F2E">
        <w:rPr>
          <w:lang w:val="fr-FR"/>
        </w:rPr>
        <w:t>Siyaset Bilimi</w:t>
      </w:r>
      <w:r w:rsidRPr="00E44F2E">
        <w:t>”</w:t>
      </w:r>
      <w:r w:rsidRPr="00E44F2E">
        <w:rPr>
          <w:lang w:val="fr-FR"/>
        </w:rPr>
        <w:t xml:space="preserve"> Yüksek Lisans Program</w:t>
      </w:r>
      <w:r w:rsidRPr="00E44F2E">
        <w:t>ı</w:t>
      </w:r>
      <w:r w:rsidRPr="00E44F2E">
        <w:rPr>
          <w:lang w:val="fr-FR"/>
        </w:rPr>
        <w:t xml:space="preserve"> ile birlikte IEP de Grenoble </w:t>
      </w:r>
      <w:r w:rsidRPr="00E44F2E">
        <w:t>“Intégration et Mutations en Méditerranée et au Moyen-Orient” (Akdeniz ve Ortadoğu’da Entegrasyon ve Dönüşümler) Yüksek Lisans Programını tamamlamışsa</w:t>
      </w:r>
      <w:r w:rsidRPr="00E44F2E">
        <w:rPr>
          <w:lang w:val="fr-FR"/>
        </w:rPr>
        <w:t xml:space="preserve">, </w:t>
      </w:r>
      <w:r w:rsidRPr="00E44F2E">
        <w:t>“</w:t>
      </w:r>
      <w:r w:rsidRPr="00E44F2E">
        <w:rPr>
          <w:lang w:val="fr-FR"/>
        </w:rPr>
        <w:t>Galatasaray Üniversitesi Siyaset Bilimi Yüksek Lisans Diploması</w:t>
      </w:r>
      <w:r w:rsidRPr="00E44F2E">
        <w:t>”</w:t>
      </w:r>
      <w:r w:rsidRPr="00E44F2E">
        <w:rPr>
          <w:lang w:val="fr-FR"/>
        </w:rPr>
        <w:t xml:space="preserve"> ve </w:t>
      </w:r>
      <w:r w:rsidRPr="00E44F2E">
        <w:t>“</w:t>
      </w:r>
      <w:r w:rsidRPr="00E44F2E">
        <w:rPr>
          <w:lang w:val="fr-FR"/>
        </w:rPr>
        <w:t>Diplôme de Master de l’IEP de Grenoble</w:t>
      </w:r>
      <w:r w:rsidRPr="00E44F2E">
        <w:t>” (IEP de Grenoble Master Diploması) olmak üzere iki diploma alır.</w:t>
      </w:r>
      <w:r w:rsidRPr="00E44F2E">
        <w:rPr>
          <w:lang w:val="fr-FR"/>
        </w:rPr>
        <w:t xml:space="preserve"> </w:t>
      </w:r>
    </w:p>
    <w:p w:rsidR="00F37311" w:rsidRPr="00E44F2E" w:rsidRDefault="00F37311" w:rsidP="00262120">
      <w:pPr>
        <w:jc w:val="both"/>
      </w:pPr>
    </w:p>
    <w:p w:rsidR="00F37311" w:rsidRPr="00E44F2E" w:rsidRDefault="00F37311" w:rsidP="005D0C95">
      <w:pPr>
        <w:rPr>
          <w:b/>
          <w:bCs/>
        </w:rPr>
      </w:pPr>
      <w:r w:rsidRPr="00E44F2E">
        <w:rPr>
          <w:b/>
          <w:bCs/>
        </w:rPr>
        <w:t>Madde 8: Akademik Danışmanlar</w:t>
      </w:r>
    </w:p>
    <w:p w:rsidR="00F37311" w:rsidRPr="00E44F2E" w:rsidRDefault="00F37311" w:rsidP="00957FB3">
      <w:pPr>
        <w:jc w:val="both"/>
        <w:rPr>
          <w:shd w:val="clear" w:color="auto" w:fill="FFFF00"/>
          <w:lang w:eastAsia="ar-SA"/>
        </w:rPr>
      </w:pPr>
      <w:r w:rsidRPr="00E44F2E">
        <w:t>Her kurumun belirleyeceği Program sorumluları bu protokolün ve ekinin yürütülmesinden sorumlu olacaktır. Bu sorumlular ayrıca programa katılan öğrencilerin pedagojik danışmanlıklarını da üstlenecektir.</w:t>
      </w:r>
      <w:r w:rsidRPr="00E44F2E">
        <w:rPr>
          <w:shd w:val="clear" w:color="auto" w:fill="FFFF00"/>
          <w:lang w:eastAsia="ar-SA"/>
        </w:rPr>
        <w:t xml:space="preserve"> </w:t>
      </w:r>
    </w:p>
    <w:p w:rsidR="00F37311" w:rsidRPr="00E44F2E" w:rsidRDefault="00F37311" w:rsidP="0012658B">
      <w:pPr>
        <w:jc w:val="both"/>
      </w:pPr>
    </w:p>
    <w:p w:rsidR="00F37311" w:rsidRPr="00E44F2E" w:rsidRDefault="00F37311" w:rsidP="0012658B">
      <w:pPr>
        <w:jc w:val="both"/>
        <w:rPr>
          <w:b/>
          <w:bCs/>
        </w:rPr>
      </w:pPr>
      <w:r w:rsidRPr="00E44F2E">
        <w:rPr>
          <w:b/>
          <w:bCs/>
        </w:rPr>
        <w:t>Madde 9: Protokolün Süresi</w:t>
      </w:r>
    </w:p>
    <w:p w:rsidR="00F37311" w:rsidRPr="00E44F2E" w:rsidRDefault="00F37311" w:rsidP="0012658B">
      <w:pPr>
        <w:jc w:val="both"/>
      </w:pPr>
      <w:r w:rsidRPr="00E44F2E">
        <w:t>Bu protokol iki kurumun yetkili temsilcileri tarafından imzalandıktan ve Yükseköğretim Kurulu’nun onayı alındıktan sonra yürürlüğe girer. Protokol, taraflardan herhangi biri en az altı ay önceden yazılı olarak fesih istemini bildirmedikçe beş yıllık dönemler için geçerli olup, kendiliğinden yenilenir. Fesih istemi halinde, belirtilen süreler gözetilerek protokol yürürlükten kaldırılır. Fesih halinde dahi önceden başlamış Yüksek Lisans programları protokole uygun bir şekilde yürütülür ve tamamlanır.</w:t>
      </w:r>
    </w:p>
    <w:p w:rsidR="00F37311" w:rsidRPr="00E44F2E" w:rsidRDefault="00F37311" w:rsidP="0012658B">
      <w:pPr>
        <w:jc w:val="both"/>
      </w:pPr>
    </w:p>
    <w:p w:rsidR="00F37311" w:rsidRPr="00E44F2E" w:rsidRDefault="00F37311" w:rsidP="0012658B">
      <w:pPr>
        <w:jc w:val="both"/>
      </w:pPr>
      <w:r w:rsidRPr="00E44F2E">
        <w:t>Mevcut protokol Fransızca ve Türkçe dillerinde yazılmıştır.</w:t>
      </w:r>
    </w:p>
    <w:p w:rsidR="00F37311" w:rsidRPr="00E44F2E" w:rsidRDefault="00F37311" w:rsidP="0012658B">
      <w:pPr>
        <w:jc w:val="both"/>
      </w:pPr>
    </w:p>
    <w:p w:rsidR="00F37311" w:rsidRPr="00E44F2E" w:rsidRDefault="00F37311" w:rsidP="0012658B">
      <w:pPr>
        <w:jc w:val="both"/>
      </w:pPr>
      <w:r w:rsidRPr="00E44F2E">
        <w:t>Bu protokol iki nüsha halinde imzalanmış olup, akit tarafların herbirinde bir nüshası bulunmaktadır.</w:t>
      </w:r>
    </w:p>
    <w:p w:rsidR="00F37311" w:rsidRPr="00E44F2E" w:rsidRDefault="00F37311" w:rsidP="00610D22">
      <w:r w:rsidRPr="00E44F2E">
        <w:br w:type="page"/>
        <w:t xml:space="preserve">Tarih : </w:t>
      </w:r>
      <w:r w:rsidRPr="00E44F2E">
        <w:tab/>
      </w:r>
      <w:r w:rsidRPr="00E44F2E">
        <w:tab/>
      </w:r>
      <w:r w:rsidRPr="00E44F2E">
        <w:tab/>
      </w:r>
      <w:r w:rsidRPr="00E44F2E">
        <w:tab/>
      </w:r>
      <w:r w:rsidRPr="00E44F2E">
        <w:tab/>
      </w:r>
      <w:r w:rsidRPr="00E44F2E">
        <w:tab/>
      </w:r>
      <w:r w:rsidRPr="00E44F2E">
        <w:tab/>
      </w:r>
      <w:r w:rsidRPr="00E44F2E">
        <w:tab/>
        <w:t>Tarih :</w:t>
      </w:r>
    </w:p>
    <w:p w:rsidR="00F37311" w:rsidRPr="00E44F2E" w:rsidRDefault="00F37311" w:rsidP="005D0C95"/>
    <w:p w:rsidR="00F37311" w:rsidRPr="00E44F2E" w:rsidRDefault="00F37311" w:rsidP="005D0C95"/>
    <w:p w:rsidR="00F37311" w:rsidRPr="00E44F2E" w:rsidRDefault="00F37311" w:rsidP="00610D22">
      <w:r w:rsidRPr="00E44F2E">
        <w:t>Prof. Dr. Olivier Ihl</w:t>
      </w:r>
      <w:r w:rsidRPr="00E44F2E">
        <w:tab/>
      </w:r>
      <w:r w:rsidRPr="00E44F2E">
        <w:tab/>
      </w:r>
      <w:r w:rsidRPr="00E44F2E">
        <w:tab/>
      </w:r>
      <w:r w:rsidRPr="00E44F2E">
        <w:tab/>
      </w:r>
      <w:r w:rsidRPr="00E44F2E">
        <w:tab/>
      </w:r>
      <w:r w:rsidRPr="00E44F2E">
        <w:tab/>
        <w:t>Prof. Dr. Ethem Tolga</w:t>
      </w:r>
    </w:p>
    <w:p w:rsidR="00F37311" w:rsidRPr="00E44F2E" w:rsidRDefault="00F37311" w:rsidP="00610D22">
      <w:r w:rsidRPr="00E44F2E">
        <w:t xml:space="preserve">Müdür, IEP de Grenoble </w:t>
      </w:r>
      <w:r w:rsidRPr="00E44F2E">
        <w:tab/>
      </w:r>
      <w:r w:rsidRPr="00E44F2E">
        <w:tab/>
      </w:r>
      <w:r w:rsidRPr="00E44F2E">
        <w:tab/>
      </w:r>
      <w:r w:rsidRPr="00E44F2E">
        <w:tab/>
      </w:r>
      <w:r w:rsidRPr="00E44F2E">
        <w:tab/>
        <w:t xml:space="preserve">Rektör, Galatasaray Üniversitesi </w:t>
      </w:r>
    </w:p>
    <w:p w:rsidR="00F37311" w:rsidRPr="00E44F2E" w:rsidRDefault="00F37311"/>
    <w:p w:rsidR="00F37311" w:rsidRPr="00E44F2E" w:rsidRDefault="00F37311"/>
    <w:p w:rsidR="00F37311" w:rsidRPr="00E44F2E" w:rsidRDefault="00F37311"/>
    <w:p w:rsidR="00F37311" w:rsidRPr="00E44F2E" w:rsidRDefault="00F37311"/>
    <w:p w:rsidR="00F37311" w:rsidRPr="00E44F2E" w:rsidRDefault="00F37311"/>
    <w:p w:rsidR="00F37311" w:rsidRPr="00E44F2E" w:rsidRDefault="00F37311"/>
    <w:p w:rsidR="00F37311" w:rsidRPr="00E44F2E" w:rsidRDefault="00F37311"/>
    <w:p w:rsidR="00F37311" w:rsidRPr="00E44F2E" w:rsidRDefault="00F37311">
      <w:r w:rsidRPr="00E44F2E">
        <w:tab/>
      </w:r>
      <w:r w:rsidRPr="00E44F2E">
        <w:tab/>
      </w:r>
      <w:r w:rsidRPr="00E44F2E">
        <w:tab/>
      </w:r>
      <w:r w:rsidRPr="00E44F2E">
        <w:tab/>
      </w:r>
      <w:r w:rsidRPr="00E44F2E">
        <w:tab/>
      </w:r>
      <w:r w:rsidRPr="00E44F2E">
        <w:tab/>
      </w:r>
      <w:r w:rsidRPr="00E44F2E">
        <w:tab/>
      </w:r>
      <w:r w:rsidRPr="00E44F2E">
        <w:tab/>
        <w:t>Prof. Dr. Mehmet BOLAK</w:t>
      </w:r>
    </w:p>
    <w:p w:rsidR="00F37311" w:rsidRPr="00E44F2E" w:rsidRDefault="00F37311">
      <w:r w:rsidRPr="00E44F2E">
        <w:t>IEP de Grenoble</w:t>
      </w:r>
      <w:r w:rsidRPr="00E44F2E">
        <w:tab/>
      </w:r>
      <w:r w:rsidRPr="00E44F2E">
        <w:tab/>
      </w:r>
      <w:r w:rsidRPr="00E44F2E">
        <w:tab/>
      </w:r>
      <w:r w:rsidRPr="00E44F2E">
        <w:tab/>
      </w:r>
      <w:r w:rsidRPr="00E44F2E">
        <w:tab/>
      </w:r>
      <w:r w:rsidRPr="00E44F2E">
        <w:tab/>
        <w:t>Galatasaray Üniversitesi</w:t>
      </w:r>
      <w:r w:rsidRPr="00E44F2E">
        <w:tab/>
      </w:r>
    </w:p>
    <w:p w:rsidR="00F37311" w:rsidRPr="00E44F2E" w:rsidRDefault="00F37311">
      <w:r w:rsidRPr="00E44F2E">
        <w:t xml:space="preserve">“Politiques publiques et changement social” </w:t>
      </w:r>
      <w:r w:rsidRPr="00E44F2E">
        <w:tab/>
      </w:r>
      <w:r w:rsidRPr="00E44F2E">
        <w:tab/>
        <w:t>Sosyal Bilimler Enstitüsü Müdürü</w:t>
      </w:r>
    </w:p>
    <w:p w:rsidR="00F37311" w:rsidRPr="00E44F2E" w:rsidRDefault="00F37311">
      <w:r w:rsidRPr="00E44F2E">
        <w:t xml:space="preserve">(Kamu Politikaları ve Toplumsal Değişim) </w:t>
      </w:r>
      <w:r w:rsidRPr="00E44F2E">
        <w:tab/>
      </w:r>
      <w:r w:rsidRPr="00E44F2E">
        <w:tab/>
      </w:r>
      <w:r w:rsidRPr="00E44F2E">
        <w:tab/>
      </w:r>
    </w:p>
    <w:p w:rsidR="00F37311" w:rsidRPr="00E44F2E" w:rsidRDefault="00F37311">
      <w:r w:rsidRPr="00E44F2E">
        <w:t>Yüksek Lisansı Müdürü</w:t>
      </w:r>
    </w:p>
    <w:p w:rsidR="00F37311" w:rsidRPr="00E44F2E" w:rsidRDefault="00F37311">
      <w:pPr>
        <w:rPr>
          <w:b/>
          <w:bCs/>
        </w:rPr>
      </w:pPr>
    </w:p>
    <w:p w:rsidR="00F37311" w:rsidRPr="00E44F2E" w:rsidRDefault="00F37311">
      <w:pPr>
        <w:rPr>
          <w:b/>
          <w:bCs/>
        </w:rPr>
      </w:pPr>
    </w:p>
    <w:p w:rsidR="00F37311" w:rsidRPr="00E44F2E" w:rsidRDefault="00F37311">
      <w:pPr>
        <w:rPr>
          <w:b/>
          <w:bCs/>
        </w:rPr>
      </w:pPr>
    </w:p>
    <w:p w:rsidR="00F37311" w:rsidRPr="00E44F2E" w:rsidRDefault="00F37311">
      <w:pPr>
        <w:rPr>
          <w:b/>
          <w:bCs/>
        </w:rPr>
      </w:pPr>
    </w:p>
    <w:p w:rsidR="00F37311" w:rsidRPr="00E44F2E" w:rsidRDefault="00F37311">
      <w:pPr>
        <w:rPr>
          <w:b/>
          <w:bCs/>
        </w:rPr>
      </w:pPr>
    </w:p>
    <w:p w:rsidR="00F37311" w:rsidRPr="00E44F2E" w:rsidRDefault="00F37311">
      <w:pPr>
        <w:rPr>
          <w:b/>
          <w:bCs/>
        </w:rPr>
      </w:pPr>
    </w:p>
    <w:p w:rsidR="00F37311" w:rsidRPr="00E44F2E" w:rsidRDefault="00F37311">
      <w:r w:rsidRPr="00E44F2E">
        <w:tab/>
      </w:r>
      <w:r w:rsidRPr="00E44F2E">
        <w:tab/>
      </w:r>
      <w:r w:rsidRPr="00E44F2E">
        <w:tab/>
      </w:r>
      <w:r w:rsidRPr="00E44F2E">
        <w:tab/>
      </w:r>
      <w:r w:rsidRPr="00E44F2E">
        <w:tab/>
      </w:r>
      <w:r w:rsidRPr="00E44F2E">
        <w:tab/>
      </w:r>
      <w:r w:rsidRPr="00E44F2E">
        <w:tab/>
      </w:r>
      <w:r w:rsidRPr="00E44F2E">
        <w:tab/>
        <w:t>Prof. Dr. Füsun ÜSTEL</w:t>
      </w:r>
    </w:p>
    <w:p w:rsidR="00F37311" w:rsidRPr="00E44F2E" w:rsidRDefault="00F37311">
      <w:r w:rsidRPr="00E44F2E">
        <w:t>IEP de Grenoble</w:t>
      </w:r>
      <w:r w:rsidRPr="00E44F2E">
        <w:tab/>
      </w:r>
      <w:r w:rsidRPr="00E44F2E">
        <w:tab/>
      </w:r>
      <w:r w:rsidRPr="00E44F2E">
        <w:tab/>
      </w:r>
      <w:r w:rsidRPr="00E44F2E">
        <w:tab/>
      </w:r>
      <w:r w:rsidRPr="00E44F2E">
        <w:tab/>
      </w:r>
      <w:r w:rsidRPr="00E44F2E">
        <w:tab/>
        <w:t>Galatasaray Üniversitesi</w:t>
      </w:r>
    </w:p>
    <w:p w:rsidR="00F37311" w:rsidRPr="00E44F2E" w:rsidRDefault="00F37311" w:rsidP="004F53EF">
      <w:pPr>
        <w:ind w:right="-290"/>
      </w:pPr>
      <w:r w:rsidRPr="00E44F2E">
        <w:t xml:space="preserve">“Etudes internationales et européennes” </w:t>
      </w:r>
      <w:r w:rsidRPr="00E44F2E">
        <w:tab/>
      </w:r>
      <w:r w:rsidRPr="00E44F2E">
        <w:tab/>
      </w:r>
      <w:r w:rsidRPr="00E44F2E">
        <w:tab/>
        <w:t>Siyaset Bilimi Anabilim Dalı Başkanı</w:t>
      </w:r>
    </w:p>
    <w:p w:rsidR="00F37311" w:rsidRPr="00E44F2E" w:rsidRDefault="00F37311">
      <w:r w:rsidRPr="00E44F2E">
        <w:t xml:space="preserve">(Uluslararası ve Avrupa Çalışmaları) </w:t>
      </w:r>
    </w:p>
    <w:p w:rsidR="00F37311" w:rsidRPr="00E44F2E" w:rsidRDefault="00F37311">
      <w:r w:rsidRPr="00E44F2E">
        <w:t>Yüksek Lisansı Müdürü</w:t>
      </w:r>
    </w:p>
    <w:p w:rsidR="00F37311" w:rsidRPr="00E44F2E" w:rsidRDefault="00F37311"/>
    <w:p w:rsidR="00F37311" w:rsidRPr="00E44F2E" w:rsidRDefault="00F37311"/>
    <w:p w:rsidR="00F37311" w:rsidRPr="00E44F2E" w:rsidRDefault="00F37311"/>
    <w:p w:rsidR="00F37311" w:rsidRPr="00E44F2E" w:rsidRDefault="00F37311"/>
    <w:p w:rsidR="00F37311" w:rsidRPr="00E44F2E" w:rsidRDefault="00F37311"/>
    <w:p w:rsidR="00F37311" w:rsidRPr="00E44F2E" w:rsidRDefault="00F37311"/>
    <w:p w:rsidR="00F37311" w:rsidRPr="00E44F2E" w:rsidRDefault="00F37311"/>
    <w:p w:rsidR="00F37311" w:rsidRPr="00E44F2E" w:rsidRDefault="00F37311">
      <w:r w:rsidRPr="00E44F2E">
        <w:tab/>
      </w:r>
      <w:r w:rsidRPr="00E44F2E">
        <w:tab/>
      </w:r>
      <w:r w:rsidRPr="00E44F2E">
        <w:tab/>
      </w:r>
      <w:r w:rsidRPr="00E44F2E">
        <w:tab/>
      </w:r>
      <w:r w:rsidRPr="00E44F2E">
        <w:tab/>
      </w:r>
      <w:r w:rsidRPr="00E44F2E">
        <w:tab/>
      </w:r>
      <w:r w:rsidRPr="00E44F2E">
        <w:tab/>
      </w:r>
      <w:r w:rsidRPr="00E44F2E">
        <w:tab/>
        <w:t>Yard. Doç. Dr. Özgür ADADAĞ</w:t>
      </w:r>
    </w:p>
    <w:p w:rsidR="00F37311" w:rsidRPr="00E44F2E" w:rsidRDefault="00F37311">
      <w:r w:rsidRPr="00E44F2E">
        <w:t>IEP de Grenoble</w:t>
      </w:r>
      <w:r w:rsidRPr="00E44F2E">
        <w:tab/>
      </w:r>
      <w:r w:rsidRPr="00E44F2E">
        <w:tab/>
      </w:r>
      <w:r w:rsidRPr="00E44F2E">
        <w:tab/>
      </w:r>
      <w:r w:rsidRPr="00E44F2E">
        <w:tab/>
      </w:r>
      <w:r w:rsidRPr="00E44F2E">
        <w:tab/>
      </w:r>
      <w:r w:rsidRPr="00E44F2E">
        <w:tab/>
        <w:t>Galatasaray Üniversitesi</w:t>
      </w:r>
    </w:p>
    <w:p w:rsidR="00F37311" w:rsidRPr="00E44F2E" w:rsidRDefault="00F37311">
      <w:r w:rsidRPr="00E44F2E">
        <w:t xml:space="preserve">“Intégration et Mutations en </w:t>
      </w:r>
      <w:r w:rsidRPr="00E44F2E">
        <w:tab/>
      </w:r>
      <w:r w:rsidRPr="00E44F2E">
        <w:tab/>
      </w:r>
      <w:r w:rsidRPr="00E44F2E">
        <w:tab/>
      </w:r>
      <w:r w:rsidRPr="00E44F2E">
        <w:tab/>
      </w:r>
      <w:r w:rsidRPr="00E44F2E">
        <w:tab/>
        <w:t>Siyaset Bilimi Yüksek Lisans</w:t>
      </w:r>
    </w:p>
    <w:p w:rsidR="00F37311" w:rsidRPr="00E44F2E" w:rsidRDefault="00F37311">
      <w:r w:rsidRPr="00E44F2E">
        <w:t>Méditerranée et au Moyen-Orient”</w:t>
      </w:r>
      <w:r w:rsidRPr="00E44F2E">
        <w:tab/>
      </w:r>
      <w:r w:rsidRPr="00E44F2E">
        <w:tab/>
      </w:r>
      <w:r w:rsidRPr="00E44F2E">
        <w:tab/>
      </w:r>
      <w:r w:rsidRPr="00E44F2E">
        <w:tab/>
        <w:t>Koordinatörü</w:t>
      </w:r>
    </w:p>
    <w:p w:rsidR="00F37311" w:rsidRPr="00E44F2E" w:rsidRDefault="00F37311">
      <w:r w:rsidRPr="00E44F2E">
        <w:t xml:space="preserve">(Akdeniz ve Ortadoğu’da </w:t>
      </w:r>
    </w:p>
    <w:p w:rsidR="00F37311" w:rsidRPr="00E44F2E" w:rsidRDefault="00F37311">
      <w:r w:rsidRPr="00E44F2E">
        <w:t xml:space="preserve">Entegrasyon ve Dönüşümler) </w:t>
      </w:r>
    </w:p>
    <w:p w:rsidR="00F37311" w:rsidRPr="00E44F2E" w:rsidRDefault="00F37311">
      <w:r w:rsidRPr="00E44F2E">
        <w:t>Yüksek Lisansı Müdürü</w:t>
      </w:r>
    </w:p>
    <w:sectPr w:rsidR="00F37311" w:rsidRPr="00E44F2E" w:rsidSect="00FB462F">
      <w:pgSz w:w="11906" w:h="16838"/>
      <w:pgMar w:top="1418" w:right="1418" w:bottom="130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294D5B"/>
    <w:multiLevelType w:val="hybridMultilevel"/>
    <w:tmpl w:val="C246FAF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6B41D12"/>
    <w:multiLevelType w:val="hybridMultilevel"/>
    <w:tmpl w:val="16A063EC"/>
    <w:lvl w:ilvl="0" w:tplc="A89C0CDE">
      <w:numFmt w:val="bullet"/>
      <w:lvlText w:val="-"/>
      <w:lvlJc w:val="left"/>
      <w:pPr>
        <w:ind w:left="720" w:hanging="360"/>
      </w:pPr>
      <w:rPr>
        <w:rFonts w:ascii="Times New Roman" w:eastAsia="SimSu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46F"/>
    <w:rsid w:val="000002AA"/>
    <w:rsid w:val="0001353E"/>
    <w:rsid w:val="00050DFF"/>
    <w:rsid w:val="0006436D"/>
    <w:rsid w:val="00082384"/>
    <w:rsid w:val="00084718"/>
    <w:rsid w:val="000939F4"/>
    <w:rsid w:val="0009431B"/>
    <w:rsid w:val="00116A82"/>
    <w:rsid w:val="0012064D"/>
    <w:rsid w:val="00126273"/>
    <w:rsid w:val="0012658B"/>
    <w:rsid w:val="00135F76"/>
    <w:rsid w:val="00182840"/>
    <w:rsid w:val="00184109"/>
    <w:rsid w:val="00186DF7"/>
    <w:rsid w:val="0019691E"/>
    <w:rsid w:val="001E5C29"/>
    <w:rsid w:val="00226CC5"/>
    <w:rsid w:val="00253D55"/>
    <w:rsid w:val="00262120"/>
    <w:rsid w:val="002D659C"/>
    <w:rsid w:val="002F1710"/>
    <w:rsid w:val="003414A7"/>
    <w:rsid w:val="00384D31"/>
    <w:rsid w:val="003914E6"/>
    <w:rsid w:val="003A30D2"/>
    <w:rsid w:val="003A62F4"/>
    <w:rsid w:val="003D3E8E"/>
    <w:rsid w:val="00412AFB"/>
    <w:rsid w:val="0044164F"/>
    <w:rsid w:val="004540CF"/>
    <w:rsid w:val="00457373"/>
    <w:rsid w:val="00466313"/>
    <w:rsid w:val="00473901"/>
    <w:rsid w:val="004867A2"/>
    <w:rsid w:val="004B6410"/>
    <w:rsid w:val="004D3F0C"/>
    <w:rsid w:val="004D57A5"/>
    <w:rsid w:val="004F53EF"/>
    <w:rsid w:val="005165D8"/>
    <w:rsid w:val="005271EF"/>
    <w:rsid w:val="00562E19"/>
    <w:rsid w:val="00563453"/>
    <w:rsid w:val="005C146F"/>
    <w:rsid w:val="005D0C95"/>
    <w:rsid w:val="005E6C5E"/>
    <w:rsid w:val="00610D22"/>
    <w:rsid w:val="00653BDD"/>
    <w:rsid w:val="00661CE3"/>
    <w:rsid w:val="006943C3"/>
    <w:rsid w:val="006B38F7"/>
    <w:rsid w:val="006C4372"/>
    <w:rsid w:val="006E20D5"/>
    <w:rsid w:val="00705DA4"/>
    <w:rsid w:val="007100BC"/>
    <w:rsid w:val="00716908"/>
    <w:rsid w:val="007224EA"/>
    <w:rsid w:val="00726247"/>
    <w:rsid w:val="00726EA7"/>
    <w:rsid w:val="00727FC6"/>
    <w:rsid w:val="007504E1"/>
    <w:rsid w:val="00764092"/>
    <w:rsid w:val="007830F8"/>
    <w:rsid w:val="007C026F"/>
    <w:rsid w:val="007D1FDA"/>
    <w:rsid w:val="0081269E"/>
    <w:rsid w:val="00816267"/>
    <w:rsid w:val="0082243E"/>
    <w:rsid w:val="0086089E"/>
    <w:rsid w:val="00886D16"/>
    <w:rsid w:val="0089072A"/>
    <w:rsid w:val="009260D1"/>
    <w:rsid w:val="00957FB3"/>
    <w:rsid w:val="00995BE5"/>
    <w:rsid w:val="009A5506"/>
    <w:rsid w:val="00A123BC"/>
    <w:rsid w:val="00A17C76"/>
    <w:rsid w:val="00A2738F"/>
    <w:rsid w:val="00A33318"/>
    <w:rsid w:val="00A56EC0"/>
    <w:rsid w:val="00A73AF4"/>
    <w:rsid w:val="00A74F75"/>
    <w:rsid w:val="00AA1F52"/>
    <w:rsid w:val="00AB662C"/>
    <w:rsid w:val="00AC6060"/>
    <w:rsid w:val="00AD52CE"/>
    <w:rsid w:val="00AE4348"/>
    <w:rsid w:val="00AF21F8"/>
    <w:rsid w:val="00B043CA"/>
    <w:rsid w:val="00B064A4"/>
    <w:rsid w:val="00B104AB"/>
    <w:rsid w:val="00B123CF"/>
    <w:rsid w:val="00B23FBE"/>
    <w:rsid w:val="00B568FC"/>
    <w:rsid w:val="00B62E71"/>
    <w:rsid w:val="00B81EB4"/>
    <w:rsid w:val="00B96A5D"/>
    <w:rsid w:val="00BF230E"/>
    <w:rsid w:val="00C04679"/>
    <w:rsid w:val="00C310E2"/>
    <w:rsid w:val="00C32EF6"/>
    <w:rsid w:val="00C66457"/>
    <w:rsid w:val="00C716C8"/>
    <w:rsid w:val="00C718DD"/>
    <w:rsid w:val="00C92604"/>
    <w:rsid w:val="00CA2169"/>
    <w:rsid w:val="00CA7778"/>
    <w:rsid w:val="00CD040F"/>
    <w:rsid w:val="00D10428"/>
    <w:rsid w:val="00D1443A"/>
    <w:rsid w:val="00D16E59"/>
    <w:rsid w:val="00D34BB2"/>
    <w:rsid w:val="00D439A9"/>
    <w:rsid w:val="00D80E1E"/>
    <w:rsid w:val="00D9388A"/>
    <w:rsid w:val="00D95411"/>
    <w:rsid w:val="00DF6931"/>
    <w:rsid w:val="00E150B5"/>
    <w:rsid w:val="00E20C54"/>
    <w:rsid w:val="00E3299A"/>
    <w:rsid w:val="00E44F2E"/>
    <w:rsid w:val="00E60F27"/>
    <w:rsid w:val="00EC090D"/>
    <w:rsid w:val="00EC73B6"/>
    <w:rsid w:val="00F1243F"/>
    <w:rsid w:val="00F15FBF"/>
    <w:rsid w:val="00F31FC0"/>
    <w:rsid w:val="00F37311"/>
    <w:rsid w:val="00F37727"/>
    <w:rsid w:val="00F52BC5"/>
    <w:rsid w:val="00F73163"/>
    <w:rsid w:val="00F81076"/>
    <w:rsid w:val="00F92A47"/>
    <w:rsid w:val="00FA7EC0"/>
    <w:rsid w:val="00FB0A2C"/>
    <w:rsid w:val="00FB462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4E6"/>
    <w:rPr>
      <w:sz w:val="24"/>
      <w:szCs w:val="24"/>
      <w:lang w:eastAsia="zh-CN"/>
    </w:rPr>
  </w:style>
  <w:style w:type="paragraph" w:styleId="Heading1">
    <w:name w:val="heading 1"/>
    <w:basedOn w:val="Normal"/>
    <w:link w:val="Heading1Char"/>
    <w:uiPriority w:val="99"/>
    <w:qFormat/>
    <w:rsid w:val="00A2738F"/>
    <w:pPr>
      <w:spacing w:before="100" w:beforeAutospacing="1" w:after="100" w:afterAutospacing="1"/>
      <w:outlineLvl w:val="0"/>
    </w:pPr>
    <w:rPr>
      <w:b/>
      <w:bCs/>
      <w:kern w:val="36"/>
      <w:sz w:val="48"/>
      <w:szCs w:val="48"/>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zh-CN"/>
    </w:rPr>
  </w:style>
  <w:style w:type="paragraph" w:customStyle="1" w:styleId="Default">
    <w:name w:val="Default"/>
    <w:uiPriority w:val="99"/>
    <w:rsid w:val="00B23FBE"/>
    <w:pPr>
      <w:autoSpaceDE w:val="0"/>
      <w:autoSpaceDN w:val="0"/>
      <w:adjustRightInd w:val="0"/>
    </w:pPr>
    <w:rPr>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divs>
    <w:div w:id="207762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2221</Words>
  <Characters>12663</Characters>
  <Application>Microsoft Office Outlook</Application>
  <DocSecurity>0</DocSecurity>
  <Lines>0</Lines>
  <Paragraphs>0</Paragraphs>
  <ScaleCrop>false</ScaleCrop>
  <Company>GSU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Galatasaray Üniversitesi “Siyaset Bilimi” Yüksek Lisans ile IEP de Grenoble “………” Yüksek Lisans Programlarında ortak diploma verilmesine yönelik İşbirliği Konsorsiyumuna ilişkin Protokol</dc:title>
  <dc:subject/>
  <dc:creator>Özgür Adadağ</dc:creator>
  <cp:keywords/>
  <dc:description/>
  <cp:lastModifiedBy>fkerim</cp:lastModifiedBy>
  <cp:revision>2</cp:revision>
  <cp:lastPrinted>2011-10-25T09:24:00Z</cp:lastPrinted>
  <dcterms:created xsi:type="dcterms:W3CDTF">2012-05-25T11:06:00Z</dcterms:created>
  <dcterms:modified xsi:type="dcterms:W3CDTF">2012-05-25T11:06:00Z</dcterms:modified>
</cp:coreProperties>
</file>